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2880"/>
        <w:gridCol w:w="5310"/>
        <w:gridCol w:w="1350"/>
      </w:tblGrid>
      <w:tr>
        <w:trPr>
          <w:trHeight w:val="288" w:hRule="auto"/>
          <w:jc w:val="left"/>
        </w:trPr>
        <w:tc>
          <w:tcPr>
            <w:tcW w:w="954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Richard W. Bielski</w:t>
            </w:r>
          </w:p>
        </w:tc>
      </w:tr>
      <w:tr>
        <w:trPr>
          <w:trHeight w:val="288" w:hRule="auto"/>
          <w:jc w:val="left"/>
        </w:trPr>
        <w:tc>
          <w:tcPr>
            <w:tcW w:w="954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6480" w:leader="none"/>
              </w:tabs>
              <w:spacing w:before="0" w:after="0" w:line="240"/>
              <w:ind w:right="0" w:left="0" w:firstLine="0"/>
              <w:jc w:val="left"/>
              <w:rPr>
                <w:color w:val="auto"/>
                <w:spacing w:val="0"/>
                <w:position w:val="0"/>
                <w:sz w:val="22"/>
                <w:shd w:fill="auto" w:val="clear"/>
              </w:rPr>
            </w:pPr>
            <w:r>
              <w:rPr>
                <w:rFonts w:ascii="Arial" w:hAnsi="Arial" w:cs="Arial" w:eastAsia="Arial"/>
                <w:b/>
                <w:color w:val="auto"/>
                <w:spacing w:val="0"/>
                <w:position w:val="0"/>
                <w:sz w:val="22"/>
                <w:shd w:fill="auto" w:val="clear"/>
              </w:rPr>
              <w:t xml:space="preserve">29151 Calle Cisne, Murrieta, CA 92563</w:t>
            </w:r>
          </w:p>
        </w:tc>
      </w:tr>
      <w:tr>
        <w:trPr>
          <w:trHeight w:val="288" w:hRule="auto"/>
          <w:jc w:val="left"/>
        </w:trPr>
        <w:tc>
          <w:tcPr>
            <w:tcW w:w="954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6480" w:leader="none"/>
              </w:tabs>
              <w:spacing w:before="0" w:after="0" w:line="240"/>
              <w:ind w:right="0" w:left="0" w:firstLine="0"/>
              <w:jc w:val="left"/>
              <w:rPr>
                <w:color w:val="auto"/>
                <w:spacing w:val="0"/>
                <w:position w:val="0"/>
                <w:sz w:val="22"/>
                <w:shd w:fill="auto" w:val="clear"/>
              </w:rPr>
            </w:pPr>
            <w:r>
              <w:rPr>
                <w:rFonts w:ascii="Arial" w:hAnsi="Arial" w:cs="Arial" w:eastAsia="Arial"/>
                <w:b/>
                <w:color w:val="auto"/>
                <w:spacing w:val="0"/>
                <w:position w:val="0"/>
                <w:sz w:val="22"/>
                <w:shd w:fill="auto" w:val="clear"/>
              </w:rPr>
              <w:t xml:space="preserve">951-677-6835 (cell #) 951-445-5704</w:t>
            </w:r>
          </w:p>
        </w:tc>
      </w:tr>
      <w:tr>
        <w:trPr>
          <w:trHeight w:val="288" w:hRule="auto"/>
          <w:jc w:val="left"/>
        </w:trPr>
        <w:tc>
          <w:tcPr>
            <w:tcW w:w="9540" w:type="dxa"/>
            <w:gridSpan w:val="3"/>
            <w:tcBorders>
              <w:top w:val="single" w:color="000000" w:sz="4"/>
              <w:left w:val="single" w:color="000000" w:sz="4"/>
              <w:bottom w:val="single" w:color="808080" w:sz="8"/>
              <w:right w:val="single" w:color="000000" w:sz="4"/>
            </w:tcBorders>
            <w:shd w:color="000000" w:fill="ffffff" w:val="clear"/>
            <w:tcMar>
              <w:left w:w="108" w:type="dxa"/>
              <w:right w:w="108" w:type="dxa"/>
            </w:tcMar>
            <w:vAlign w:val="top"/>
          </w:tcPr>
          <w:p>
            <w:pPr>
              <w:tabs>
                <w:tab w:val="right" w:pos="6480" w:leader="none"/>
              </w:tabs>
              <w:spacing w:before="0" w:after="0" w:line="240"/>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0">
              <w:r>
                <w:rPr>
                  <w:rFonts w:ascii="Arial" w:hAnsi="Arial" w:cs="Arial" w:eastAsia="Arial"/>
                  <w:b/>
                  <w:color w:val="0000FF"/>
                  <w:spacing w:val="0"/>
                  <w:position w:val="0"/>
                  <w:sz w:val="22"/>
                  <w:u w:val="single"/>
                  <w:shd w:fill="auto" w:val="clear"/>
                </w:rPr>
                <w:t xml:space="preserve">d</w:t>
              </w:r>
              <w:r>
                <w:rPr>
                  <w:rFonts w:ascii="Arial" w:hAnsi="Arial" w:cs="Arial" w:eastAsia="Arial"/>
                  <w:color w:val="0000FF"/>
                  <w:spacing w:val="0"/>
                  <w:position w:val="0"/>
                  <w:sz w:val="22"/>
                  <w:u w:val="single"/>
                  <w:shd w:fill="auto" w:val="clear"/>
                </w:rPr>
                <w:t xml:space="preserve">HYPERLINK "mailto:donna.bielski@verizon.net"</w:t>
              </w:r>
              <w:r>
                <w:rPr>
                  <w:rFonts w:ascii="Arial" w:hAnsi="Arial" w:cs="Arial" w:eastAsia="Arial"/>
                  <w:color w:val="0000FF"/>
                  <w:spacing w:val="0"/>
                  <w:position w:val="0"/>
                  <w:sz w:val="22"/>
                  <w:u w:val="single"/>
                  <w:shd w:fill="auto" w:val="clear"/>
                </w:rPr>
                <w:t xml:space="preserve">onna.bielski@verizon.net</w:t>
              </w:r>
            </w:hyperlink>
          </w:p>
          <w:p>
            <w:pPr>
              <w:spacing w:before="0" w:after="0" w:line="240"/>
              <w:ind w:right="0" w:left="0" w:firstLine="0"/>
              <w:jc w:val="left"/>
              <w:rPr>
                <w:spacing w:val="0"/>
                <w:position w:val="0"/>
                <w:sz w:val="22"/>
                <w:shd w:fill="auto" w:val="clear"/>
              </w:rPr>
            </w:pPr>
          </w:p>
        </w:tc>
      </w:tr>
      <w:tr>
        <w:trPr>
          <w:trHeight w:val="457" w:hRule="auto"/>
          <w:jc w:val="left"/>
        </w:trPr>
        <w:tc>
          <w:tcPr>
            <w:tcW w:w="9540" w:type="dxa"/>
            <w:gridSpan w:val="3"/>
            <w:tcBorders>
              <w:top w:val="single" w:color="000000" w:sz="4"/>
              <w:left w:val="single" w:color="000000" w:sz="4"/>
              <w:bottom w:val="single" w:color="c0c0c0" w:sz="4"/>
              <w:right w:val="single" w:color="000000" w:sz="4"/>
            </w:tcBorders>
            <w:shd w:color="000000" w:fill="ffffff" w:val="clear"/>
            <w:tcMar>
              <w:left w:w="108" w:type="dxa"/>
              <w:right w:w="108" w:type="dxa"/>
            </w:tcMar>
            <w:vAlign w:val="top"/>
          </w:tcPr>
          <w:p>
            <w:pPr>
              <w:spacing w:before="10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Conventional machinist. Specialize in prototype machining. Own all of my own tools.</w:t>
            </w:r>
          </w:p>
          <w:p>
            <w:pPr>
              <w:spacing w:before="0" w:after="0" w:line="240"/>
              <w:ind w:right="0" w:left="0" w:firstLine="0"/>
              <w:jc w:val="left"/>
              <w:rPr>
                <w:rFonts w:ascii="Garamond" w:hAnsi="Garamond" w:cs="Garamond" w:eastAsia="Garamond"/>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p>
        </w:tc>
      </w:tr>
      <w:tr>
        <w:trPr>
          <w:trHeight w:val="1178" w:hRule="auto"/>
          <w:jc w:val="left"/>
        </w:trPr>
        <w:tc>
          <w:tcPr>
            <w:tcW w:w="2880" w:type="dxa"/>
            <w:tcBorders>
              <w:top w:val="single" w:color="c0c0c0" w:sz="4"/>
              <w:left w:val="single" w:color="000000" w:sz="4"/>
              <w:bottom w:val="single" w:color="c0c0c0" w:sz="4"/>
              <w:right w:val="single" w:color="000000" w:sz="4"/>
            </w:tcBorders>
            <w:shd w:color="000000" w:fill="ffffff" w:val="clear"/>
            <w:tcMar>
              <w:left w:w="108" w:type="dxa"/>
              <w:right w:w="108" w:type="dxa"/>
            </w:tcMar>
            <w:vAlign w:val="top"/>
          </w:tcPr>
          <w:p>
            <w:pPr>
              <w:tabs>
                <w:tab w:val="right" w:pos="6480" w:leader="none"/>
              </w:tabs>
              <w:spacing w:before="100" w:after="0" w:line="240"/>
              <w:ind w:right="0" w:left="0" w:firstLine="0"/>
              <w:jc w:val="left"/>
              <w:rPr>
                <w:color w:val="auto"/>
                <w:spacing w:val="0"/>
                <w:position w:val="0"/>
                <w:sz w:val="22"/>
                <w:shd w:fill="auto" w:val="clear"/>
              </w:rPr>
            </w:pPr>
            <w:r>
              <w:rPr>
                <w:rFonts w:ascii="Arial" w:hAnsi="Arial" w:cs="Arial" w:eastAsia="Arial"/>
                <w:b/>
                <w:color w:val="auto"/>
                <w:spacing w:val="0"/>
                <w:position w:val="0"/>
                <w:sz w:val="22"/>
                <w:shd w:fill="auto" w:val="clear"/>
              </w:rPr>
              <w:t xml:space="preserve">Synopsis</w:t>
            </w:r>
            <w:r>
              <w:rPr>
                <w:rFonts w:ascii="Garamond" w:hAnsi="Garamond" w:cs="Garamond" w:eastAsia="Garamond"/>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of</w:t>
            </w:r>
            <w:r>
              <w:rPr>
                <w:rFonts w:ascii="Garamond" w:hAnsi="Garamond" w:cs="Garamond" w:eastAsia="Garamond"/>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Achievement</w:t>
            </w:r>
          </w:p>
        </w:tc>
        <w:tc>
          <w:tcPr>
            <w:tcW w:w="6660" w:type="dxa"/>
            <w:gridSpan w:val="2"/>
            <w:tcBorders>
              <w:top w:val="single" w:color="c0c0c0" w:sz="4"/>
              <w:left w:val="single" w:color="000000" w:sz="4"/>
              <w:bottom w:val="single" w:color="c0c0c0" w:sz="4"/>
              <w:right w:val="single" w:color="000000" w:sz="4"/>
            </w:tcBorders>
            <w:shd w:color="000000" w:fill="ffffff" w:val="clear"/>
            <w:tcMar>
              <w:left w:w="108" w:type="dxa"/>
              <w:right w:w="108" w:type="dxa"/>
            </w:tcMar>
            <w:vAlign w:val="top"/>
          </w:tcPr>
          <w:p>
            <w:pPr>
              <w:numPr>
                <w:ilvl w:val="0"/>
                <w:numId w:val="18"/>
              </w:numPr>
              <w:tabs>
                <w:tab w:val="right" w:pos="6480" w:leader="none"/>
              </w:tabs>
              <w:spacing w:before="100" w:after="0" w:line="240"/>
              <w:ind w:right="0" w:left="234" w:hanging="216"/>
              <w:jc w:val="left"/>
              <w:rPr>
                <w:rFonts w:ascii="Garamond" w:hAnsi="Garamond" w:cs="Garamond" w:eastAsia="Garamond"/>
                <w:color w:val="auto"/>
                <w:spacing w:val="0"/>
                <w:position w:val="0"/>
                <w:sz w:val="22"/>
                <w:shd w:fill="auto" w:val="clear"/>
              </w:rPr>
            </w:pPr>
            <w:r>
              <w:rPr>
                <w:rFonts w:ascii="Arial" w:hAnsi="Arial" w:cs="Arial" w:eastAsia="Arial"/>
                <w:color w:val="auto"/>
                <w:spacing w:val="0"/>
                <w:position w:val="0"/>
                <w:sz w:val="22"/>
                <w:shd w:fill="auto" w:val="clear"/>
              </w:rPr>
              <w:t xml:space="preserve">Over 30 years of experience as a manual machinist. Highly trained.</w:t>
            </w:r>
          </w:p>
          <w:p>
            <w:pPr>
              <w:numPr>
                <w:ilvl w:val="0"/>
                <w:numId w:val="18"/>
              </w:numPr>
              <w:tabs>
                <w:tab w:val="right" w:pos="6480" w:leader="none"/>
              </w:tabs>
              <w:spacing w:before="100" w:after="0" w:line="240"/>
              <w:ind w:right="0" w:left="216" w:hanging="216"/>
              <w:jc w:val="left"/>
              <w:rPr>
                <w:color w:val="auto"/>
                <w:spacing w:val="0"/>
                <w:position w:val="0"/>
                <w:sz w:val="22"/>
                <w:shd w:fill="auto" w:val="clear"/>
              </w:rPr>
            </w:pPr>
          </w:p>
        </w:tc>
      </w:tr>
      <w:tr>
        <w:trPr>
          <w:trHeight w:val="315" w:hRule="auto"/>
          <w:jc w:val="left"/>
        </w:trPr>
        <w:tc>
          <w:tcPr>
            <w:tcW w:w="2880" w:type="dxa"/>
            <w:tcBorders>
              <w:top w:val="single" w:color="c0c0c0" w:sz="4"/>
              <w:left w:val="single" w:color="000000" w:sz="4"/>
              <w:bottom w:val="single" w:color="000000" w:sz="4"/>
              <w:right w:val="single" w:color="000000" w:sz="4"/>
            </w:tcBorders>
            <w:shd w:color="000000" w:fill="ffffff" w:val="clear"/>
            <w:tcMar>
              <w:left w:w="108" w:type="dxa"/>
              <w:right w:w="108" w:type="dxa"/>
            </w:tcMar>
            <w:vAlign w:val="top"/>
          </w:tcPr>
          <w:p>
            <w:pPr>
              <w:tabs>
                <w:tab w:val="right" w:pos="6480" w:leader="none"/>
              </w:tabs>
              <w:spacing w:before="100" w:after="0" w:line="240"/>
              <w:ind w:right="0" w:left="0" w:firstLine="0"/>
              <w:jc w:val="left"/>
              <w:rPr>
                <w:color w:val="auto"/>
                <w:spacing w:val="0"/>
                <w:position w:val="0"/>
                <w:sz w:val="22"/>
                <w:shd w:fill="auto" w:val="clear"/>
              </w:rPr>
            </w:pPr>
            <w:r>
              <w:rPr>
                <w:rFonts w:ascii="Arial" w:hAnsi="Arial" w:cs="Arial" w:eastAsia="Arial"/>
                <w:b/>
                <w:color w:val="auto"/>
                <w:spacing w:val="0"/>
                <w:position w:val="0"/>
                <w:sz w:val="22"/>
                <w:shd w:fill="auto" w:val="clear"/>
              </w:rPr>
              <w:t xml:space="preserve">Employment</w:t>
            </w:r>
          </w:p>
        </w:tc>
        <w:tc>
          <w:tcPr>
            <w:tcW w:w="5310" w:type="dxa"/>
            <w:tcBorders>
              <w:top w:val="single" w:color="c0c0c0" w:sz="4"/>
              <w:left w:val="single" w:color="000000" w:sz="4"/>
              <w:bottom w:val="single" w:color="000000" w:sz="4"/>
              <w:right w:val="single" w:color="000000" w:sz="4"/>
            </w:tcBorders>
            <w:shd w:color="000000" w:fill="ffffff" w:val="clear"/>
            <w:tcMar>
              <w:left w:w="108" w:type="dxa"/>
              <w:right w:w="108" w:type="dxa"/>
            </w:tcMar>
            <w:vAlign w:val="top"/>
          </w:tcPr>
          <w:p>
            <w:pPr>
              <w:tabs>
                <w:tab w:val="right" w:pos="6480" w:leader="none"/>
              </w:tabs>
              <w:spacing w:before="100" w:after="0" w:line="240"/>
              <w:ind w:right="0" w:left="0" w:firstLine="0"/>
              <w:jc w:val="left"/>
              <w:rPr>
                <w:rFonts w:ascii="Arial" w:hAnsi="Arial" w:cs="Arial" w:eastAsia="Arial"/>
                <w:b/>
                <w:color w:val="auto"/>
                <w:spacing w:val="8"/>
                <w:position w:val="0"/>
                <w:sz w:val="22"/>
                <w:shd w:fill="auto" w:val="clear"/>
              </w:rPr>
            </w:pPr>
            <w:r>
              <w:rPr>
                <w:rFonts w:ascii="Arial" w:hAnsi="Arial" w:cs="Arial" w:eastAsia="Arial"/>
                <w:b/>
                <w:color w:val="auto"/>
                <w:spacing w:val="8"/>
                <w:position w:val="0"/>
                <w:sz w:val="22"/>
                <w:shd w:fill="auto" w:val="clear"/>
              </w:rPr>
              <w:t xml:space="preserve">Morehouse Cowles, Chino, CA</w:t>
            </w:r>
          </w:p>
          <w:p>
            <w:pPr>
              <w:tabs>
                <w:tab w:val="right" w:pos="6480" w:leader="none"/>
              </w:tabs>
              <w:spacing w:before="100" w:after="0" w:line="240"/>
              <w:ind w:right="0" w:left="0" w:firstLine="0"/>
              <w:jc w:val="left"/>
              <w:rPr>
                <w:rFonts w:ascii="Arial" w:hAnsi="Arial" w:cs="Arial" w:eastAsia="Arial"/>
                <w:b/>
                <w:color w:val="auto"/>
                <w:spacing w:val="8"/>
                <w:position w:val="0"/>
                <w:sz w:val="22"/>
                <w:shd w:fill="auto" w:val="clear"/>
              </w:rPr>
            </w:pPr>
            <w:r>
              <w:rPr>
                <w:rFonts w:ascii="Arial" w:hAnsi="Arial" w:cs="Arial" w:eastAsia="Arial"/>
                <w:b/>
                <w:color w:val="auto"/>
                <w:spacing w:val="8"/>
                <w:position w:val="0"/>
                <w:sz w:val="22"/>
                <w:shd w:fill="auto" w:val="clear"/>
              </w:rPr>
              <w:t xml:space="preserve">11/2007 </w:t>
            </w:r>
            <w:r>
              <w:rPr>
                <w:rFonts w:ascii="Arial" w:hAnsi="Arial" w:cs="Arial" w:eastAsia="Arial"/>
                <w:b/>
                <w:color w:val="auto"/>
                <w:spacing w:val="8"/>
                <w:position w:val="0"/>
                <w:sz w:val="22"/>
                <w:shd w:fill="auto" w:val="clear"/>
              </w:rPr>
              <w:t xml:space="preserve">–</w:t>
            </w:r>
            <w:r>
              <w:rPr>
                <w:rFonts w:ascii="Arial" w:hAnsi="Arial" w:cs="Arial" w:eastAsia="Arial"/>
                <w:b/>
                <w:color w:val="auto"/>
                <w:spacing w:val="8"/>
                <w:position w:val="0"/>
                <w:sz w:val="22"/>
                <w:shd w:fill="auto" w:val="clear"/>
              </w:rPr>
              <w:t xml:space="preserve"> 4/2017</w:t>
            </w:r>
          </w:p>
          <w:p>
            <w:pPr>
              <w:numPr>
                <w:ilvl w:val="0"/>
                <w:numId w:val="23"/>
              </w:numPr>
              <w:tabs>
                <w:tab w:val="right" w:pos="6480" w:leader="none"/>
              </w:tabs>
              <w:spacing w:before="100" w:after="0" w:line="240"/>
              <w:ind w:right="0" w:left="234" w:hanging="216"/>
              <w:jc w:val="left"/>
              <w:rPr>
                <w:rFonts w:ascii="Garamond" w:hAnsi="Garamond" w:cs="Garamond" w:eastAsia="Garamond"/>
                <w:b/>
                <w:color w:val="auto"/>
                <w:spacing w:val="0"/>
                <w:position w:val="0"/>
                <w:sz w:val="22"/>
                <w:shd w:fill="auto" w:val="clear"/>
              </w:rPr>
            </w:pPr>
            <w:r>
              <w:rPr>
                <w:rFonts w:ascii="Arial" w:hAnsi="Arial" w:cs="Arial" w:eastAsia="Arial"/>
                <w:b/>
                <w:color w:val="auto"/>
                <w:spacing w:val="0"/>
                <w:position w:val="0"/>
                <w:sz w:val="22"/>
                <w:shd w:fill="auto" w:val="clear"/>
              </w:rPr>
              <w:t xml:space="preserve">Machinist III</w:t>
            </w:r>
          </w:p>
          <w:p>
            <w:pPr>
              <w:numPr>
                <w:ilvl w:val="0"/>
                <w:numId w:val="23"/>
              </w:numPr>
              <w:tabs>
                <w:tab w:val="right" w:pos="6480" w:leader="none"/>
              </w:tabs>
              <w:spacing w:before="100" w:after="0" w:line="240"/>
              <w:ind w:right="0" w:left="234" w:hanging="216"/>
              <w:jc w:val="left"/>
              <w:rPr>
                <w:rFonts w:ascii="Garamond" w:hAnsi="Garamond" w:cs="Garamond" w:eastAsia="Garamond"/>
                <w:color w:val="auto"/>
                <w:spacing w:val="0"/>
                <w:position w:val="0"/>
                <w:sz w:val="22"/>
                <w:shd w:fill="auto" w:val="clear"/>
              </w:rPr>
            </w:pPr>
            <w:r>
              <w:rPr>
                <w:rFonts w:ascii="Arial" w:hAnsi="Arial" w:cs="Arial" w:eastAsia="Arial"/>
                <w:color w:val="auto"/>
                <w:spacing w:val="0"/>
                <w:position w:val="0"/>
                <w:sz w:val="22"/>
                <w:shd w:fill="auto" w:val="clear"/>
              </w:rPr>
              <w:t xml:space="preserve">Set up and operated conventional, special purpose and numerical control machines and machining centers to fabricate metallic and non-metallic parts</w:t>
            </w:r>
          </w:p>
          <w:p>
            <w:pPr>
              <w:numPr>
                <w:ilvl w:val="0"/>
                <w:numId w:val="23"/>
              </w:numPr>
              <w:tabs>
                <w:tab w:val="right" w:pos="6480" w:leader="none"/>
              </w:tabs>
              <w:spacing w:before="100" w:after="0" w:line="240"/>
              <w:ind w:right="0" w:left="234" w:hanging="21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Fit and assembled machines parts into complete units</w:t>
            </w:r>
          </w:p>
          <w:p>
            <w:pPr>
              <w:numPr>
                <w:ilvl w:val="0"/>
                <w:numId w:val="23"/>
              </w:numPr>
              <w:tabs>
                <w:tab w:val="right" w:pos="6480" w:leader="none"/>
              </w:tabs>
              <w:spacing w:before="100" w:after="0" w:line="240"/>
              <w:ind w:right="0" w:left="234" w:hanging="21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Studied blueprints, sketches, drawings, manuals, specifications, and sample parts to determine dimensions and tolerances of finished work piece, sequence of operations, and setup requirements. Determined reference points on materials and work pieces as guides for subsequent machining.</w:t>
            </w:r>
          </w:p>
          <w:p>
            <w:pPr>
              <w:numPr>
                <w:ilvl w:val="0"/>
                <w:numId w:val="23"/>
              </w:numPr>
              <w:tabs>
                <w:tab w:val="right" w:pos="6480" w:leader="none"/>
              </w:tabs>
              <w:spacing w:before="100" w:after="0" w:line="240"/>
              <w:ind w:right="0" w:left="234" w:hanging="21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Laid out metal stock and work pieces, such as castings, plates, and machine parts to indicate location, dimensions and tolerances necessary for further processing.</w:t>
            </w:r>
          </w:p>
          <w:p>
            <w:pPr>
              <w:numPr>
                <w:ilvl w:val="0"/>
                <w:numId w:val="23"/>
              </w:numPr>
              <w:tabs>
                <w:tab w:val="right" w:pos="6480" w:leader="none"/>
              </w:tabs>
              <w:spacing w:before="100" w:after="0" w:line="240"/>
              <w:ind w:right="0" w:left="234" w:hanging="21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Analyzed specifications and computed dimensions.</w:t>
            </w:r>
          </w:p>
          <w:p>
            <w:pPr>
              <w:numPr>
                <w:ilvl w:val="0"/>
                <w:numId w:val="23"/>
              </w:numPr>
              <w:tabs>
                <w:tab w:val="right" w:pos="6480" w:leader="none"/>
              </w:tabs>
              <w:spacing w:before="100" w:after="0" w:line="240"/>
              <w:ind w:right="0" w:left="234" w:hanging="21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Examined work pieces and verified such requirements as dimensions and squareness with rule, square, and straightedge.</w:t>
            </w:r>
          </w:p>
          <w:p>
            <w:pPr>
              <w:numPr>
                <w:ilvl w:val="0"/>
                <w:numId w:val="23"/>
              </w:numPr>
              <w:tabs>
                <w:tab w:val="right" w:pos="6480" w:leader="none"/>
              </w:tabs>
              <w:spacing w:before="100" w:after="0" w:line="240"/>
              <w:ind w:right="0" w:left="234" w:hanging="21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Lifted and positioned work of pieces in relation to surface plate, manually and with hoist, using gauge blocks, height gauges and dial indicators.</w:t>
            </w:r>
          </w:p>
          <w:p>
            <w:pPr>
              <w:numPr>
                <w:ilvl w:val="0"/>
                <w:numId w:val="23"/>
              </w:numPr>
              <w:tabs>
                <w:tab w:val="right" w:pos="6480" w:leader="none"/>
              </w:tabs>
              <w:spacing w:before="100" w:after="0" w:line="240"/>
              <w:ind w:right="0" w:left="234" w:hanging="21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Set indicators on height gauges, protractor, and layout machine to computed dimensions, and projected dimensions by setting indicators to specified locations on model.</w:t>
            </w:r>
          </w:p>
          <w:p>
            <w:pPr>
              <w:numPr>
                <w:ilvl w:val="0"/>
                <w:numId w:val="23"/>
              </w:numPr>
              <w:tabs>
                <w:tab w:val="right" w:pos="6480" w:leader="none"/>
              </w:tabs>
              <w:spacing w:before="100" w:after="0" w:line="240"/>
              <w:ind w:right="0" w:left="234" w:hanging="21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Moved instruments and machines so that indicators bear on corresponding locations on work piece.</w:t>
            </w:r>
          </w:p>
          <w:p>
            <w:pPr>
              <w:numPr>
                <w:ilvl w:val="0"/>
                <w:numId w:val="23"/>
              </w:numPr>
              <w:tabs>
                <w:tab w:val="right" w:pos="6480" w:leader="none"/>
              </w:tabs>
              <w:spacing w:before="100" w:after="0" w:line="240"/>
              <w:ind w:right="0" w:left="234" w:hanging="21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Identified layout points using prick punch, center punch, and hammer.</w:t>
            </w:r>
          </w:p>
          <w:p>
            <w:pPr>
              <w:numPr>
                <w:ilvl w:val="0"/>
                <w:numId w:val="23"/>
              </w:numPr>
              <w:tabs>
                <w:tab w:val="right" w:pos="6480" w:leader="none"/>
              </w:tabs>
              <w:spacing w:before="100" w:after="0" w:line="240"/>
              <w:ind w:right="0" w:left="234" w:hanging="21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Added dimensional details to blueprints and prepared drawings to be followed by other workers.</w:t>
            </w:r>
          </w:p>
          <w:p>
            <w:pPr>
              <w:numPr>
                <w:ilvl w:val="0"/>
                <w:numId w:val="23"/>
              </w:numPr>
              <w:tabs>
                <w:tab w:val="right" w:pos="6480" w:leader="none"/>
              </w:tabs>
              <w:spacing w:before="100" w:after="0" w:line="240"/>
              <w:ind w:right="0" w:left="234" w:hanging="21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Selected, aligned and secured holding fixtures, cutting tools, attachments, accessories and materials on machines, such as mills, lathes, jig bores, grinders and shapers.</w:t>
            </w:r>
          </w:p>
          <w:p>
            <w:pPr>
              <w:numPr>
                <w:ilvl w:val="0"/>
                <w:numId w:val="23"/>
              </w:numPr>
              <w:tabs>
                <w:tab w:val="right" w:pos="6480" w:leader="none"/>
              </w:tabs>
              <w:spacing w:before="100" w:after="0" w:line="240"/>
              <w:ind w:right="0" w:left="234" w:hanging="21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Calculated and set controls to regulate machining factors, such as speed, feed, coolant flow, and depth of angle or cut,</w:t>
            </w:r>
          </w:p>
          <w:p>
            <w:pPr>
              <w:numPr>
                <w:ilvl w:val="0"/>
                <w:numId w:val="23"/>
              </w:numPr>
              <w:tabs>
                <w:tab w:val="right" w:pos="6480" w:leader="none"/>
              </w:tabs>
              <w:spacing w:before="100" w:after="0" w:line="240"/>
              <w:ind w:right="0" w:left="234" w:hanging="21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Started and observed machine operations to detect malfunctions and out-of-tolerance machining.</w:t>
            </w:r>
          </w:p>
          <w:p>
            <w:pPr>
              <w:numPr>
                <w:ilvl w:val="0"/>
                <w:numId w:val="23"/>
              </w:numPr>
              <w:tabs>
                <w:tab w:val="right" w:pos="6480" w:leader="none"/>
              </w:tabs>
              <w:spacing w:before="100" w:after="0" w:line="240"/>
              <w:ind w:right="0" w:left="234" w:hanging="21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Verified conformance of finished work piece to specifications, using precision instruments.</w:t>
            </w:r>
          </w:p>
          <w:p>
            <w:pPr>
              <w:numPr>
                <w:ilvl w:val="0"/>
                <w:numId w:val="23"/>
              </w:numPr>
              <w:tabs>
                <w:tab w:val="right" w:pos="6480" w:leader="none"/>
              </w:tabs>
              <w:spacing w:before="100" w:after="0" w:line="240"/>
              <w:ind w:right="0" w:left="234" w:hanging="21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Fit and assembled parts into complete assembly, using measuring instruments such as: micrometers, height gauges, and gauge blocks.</w:t>
            </w:r>
          </w:p>
          <w:p>
            <w:pPr>
              <w:numPr>
                <w:ilvl w:val="0"/>
                <w:numId w:val="23"/>
              </w:numPr>
              <w:tabs>
                <w:tab w:val="right" w:pos="6480" w:leader="none"/>
              </w:tabs>
              <w:spacing w:before="100" w:after="0" w:line="240"/>
              <w:ind w:right="0" w:left="234" w:hanging="21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Installed machined replacement parts in mechanisms, machines and equipment.</w:t>
            </w:r>
          </w:p>
          <w:p>
            <w:pPr>
              <w:numPr>
                <w:ilvl w:val="0"/>
                <w:numId w:val="23"/>
              </w:numPr>
              <w:tabs>
                <w:tab w:val="right" w:pos="6480" w:leader="none"/>
              </w:tabs>
              <w:spacing w:before="100" w:after="0" w:line="240"/>
              <w:ind w:right="0" w:left="234" w:hanging="21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Tested operation of units to ensure functionality and performance.</w:t>
            </w:r>
          </w:p>
          <w:p>
            <w:pPr>
              <w:numPr>
                <w:ilvl w:val="0"/>
                <w:numId w:val="23"/>
              </w:numPr>
              <w:tabs>
                <w:tab w:val="right" w:pos="6480" w:leader="none"/>
              </w:tabs>
              <w:spacing w:before="100" w:after="0" w:line="240"/>
              <w:ind w:right="0" w:left="234" w:hanging="21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Provided personalized service to engineering. Conferred with engineers, production personnel, programmers, and others to resolve machining and assembly problems.</w:t>
            </w:r>
          </w:p>
          <w:p>
            <w:pPr>
              <w:numPr>
                <w:ilvl w:val="0"/>
                <w:numId w:val="23"/>
              </w:numPr>
              <w:tabs>
                <w:tab w:val="right" w:pos="6480" w:leader="none"/>
              </w:tabs>
              <w:spacing w:before="100" w:after="0" w:line="240"/>
              <w:ind w:right="0" w:left="234" w:hanging="21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Maintained high standards of excellence.</w:t>
            </w:r>
          </w:p>
          <w:p>
            <w:pPr>
              <w:tabs>
                <w:tab w:val="right" w:pos="6480" w:leader="none"/>
              </w:tabs>
              <w:spacing w:before="100" w:after="0" w:line="240"/>
              <w:ind w:right="0" w:left="0" w:firstLine="0"/>
              <w:jc w:val="left"/>
              <w:rPr>
                <w:rFonts w:ascii="Arial" w:hAnsi="Arial" w:cs="Arial" w:eastAsia="Arial"/>
                <w:color w:val="auto"/>
                <w:spacing w:val="8"/>
                <w:position w:val="0"/>
                <w:sz w:val="22"/>
                <w:shd w:fill="auto" w:val="clear"/>
              </w:rPr>
            </w:pPr>
          </w:p>
          <w:p>
            <w:pPr>
              <w:tabs>
                <w:tab w:val="right" w:pos="6480" w:leader="none"/>
              </w:tabs>
              <w:spacing w:before="100" w:after="0" w:line="240"/>
              <w:ind w:right="0" w:left="0" w:firstLine="0"/>
              <w:jc w:val="left"/>
              <w:rPr>
                <w:rFonts w:ascii="Arial" w:hAnsi="Arial" w:cs="Arial" w:eastAsia="Arial"/>
                <w:b/>
                <w:color w:val="auto"/>
                <w:spacing w:val="8"/>
                <w:position w:val="0"/>
                <w:sz w:val="22"/>
                <w:shd w:fill="auto" w:val="clear"/>
              </w:rPr>
            </w:pPr>
            <w:r>
              <w:rPr>
                <w:rFonts w:ascii="Arial" w:hAnsi="Arial" w:cs="Arial" w:eastAsia="Arial"/>
                <w:b/>
                <w:color w:val="auto"/>
                <w:spacing w:val="8"/>
                <w:position w:val="0"/>
                <w:sz w:val="22"/>
                <w:shd w:fill="auto" w:val="clear"/>
              </w:rPr>
              <w:t xml:space="preserve">Deutsch, Oceanside, CA</w:t>
            </w:r>
          </w:p>
          <w:p>
            <w:pPr>
              <w:tabs>
                <w:tab w:val="right" w:pos="6480" w:leader="none"/>
              </w:tabs>
              <w:spacing w:before="100" w:after="0" w:line="240"/>
              <w:ind w:right="0" w:left="0" w:firstLine="0"/>
              <w:jc w:val="left"/>
              <w:rPr>
                <w:rFonts w:ascii="Arial" w:hAnsi="Arial" w:cs="Arial" w:eastAsia="Arial"/>
                <w:b/>
                <w:color w:val="auto"/>
                <w:spacing w:val="8"/>
                <w:position w:val="0"/>
                <w:sz w:val="22"/>
                <w:shd w:fill="auto" w:val="clear"/>
              </w:rPr>
            </w:pPr>
            <w:r>
              <w:rPr>
                <w:rFonts w:ascii="Arial" w:hAnsi="Arial" w:cs="Arial" w:eastAsia="Arial"/>
                <w:b/>
                <w:color w:val="auto"/>
                <w:spacing w:val="8"/>
                <w:position w:val="0"/>
                <w:sz w:val="22"/>
                <w:shd w:fill="auto" w:val="clear"/>
              </w:rPr>
              <w:t xml:space="preserve">1990 </w:t>
            </w:r>
            <w:r>
              <w:rPr>
                <w:rFonts w:ascii="Arial" w:hAnsi="Arial" w:cs="Arial" w:eastAsia="Arial"/>
                <w:b/>
                <w:color w:val="auto"/>
                <w:spacing w:val="8"/>
                <w:position w:val="0"/>
                <w:sz w:val="22"/>
                <w:shd w:fill="auto" w:val="clear"/>
              </w:rPr>
              <w:t xml:space="preserve">–</w:t>
            </w:r>
            <w:r>
              <w:rPr>
                <w:rFonts w:ascii="Arial" w:hAnsi="Arial" w:cs="Arial" w:eastAsia="Arial"/>
                <w:b/>
                <w:color w:val="auto"/>
                <w:spacing w:val="8"/>
                <w:position w:val="0"/>
                <w:sz w:val="22"/>
                <w:shd w:fill="auto" w:val="clear"/>
              </w:rPr>
              <w:t xml:space="preserve"> 1995</w:t>
            </w:r>
          </w:p>
          <w:p>
            <w:pPr>
              <w:tabs>
                <w:tab w:val="right" w:pos="6480" w:leader="none"/>
              </w:tabs>
              <w:spacing w:before="100" w:after="0" w:line="240"/>
              <w:ind w:right="0" w:left="0" w:firstLine="0"/>
              <w:jc w:val="left"/>
              <w:rPr>
                <w:rFonts w:ascii="Arial" w:hAnsi="Arial" w:cs="Arial" w:eastAsia="Arial"/>
                <w:b/>
                <w:color w:val="auto"/>
                <w:spacing w:val="8"/>
                <w:position w:val="0"/>
                <w:sz w:val="22"/>
                <w:shd w:fill="auto" w:val="clear"/>
              </w:rPr>
            </w:pPr>
            <w:r>
              <w:rPr>
                <w:rFonts w:ascii="Arial" w:hAnsi="Arial" w:cs="Arial" w:eastAsia="Arial"/>
                <w:b/>
                <w:color w:val="auto"/>
                <w:spacing w:val="8"/>
                <w:position w:val="0"/>
                <w:sz w:val="22"/>
                <w:shd w:fill="auto" w:val="clear"/>
              </w:rPr>
              <w:t xml:space="preserve">Prototype Machinist</w:t>
            </w:r>
          </w:p>
          <w:p>
            <w:pPr>
              <w:numPr>
                <w:ilvl w:val="0"/>
                <w:numId w:val="25"/>
              </w:numPr>
              <w:tabs>
                <w:tab w:val="right" w:pos="6480" w:leader="none"/>
              </w:tabs>
              <w:spacing w:before="100" w:after="0" w:line="240"/>
              <w:ind w:right="0" w:left="234" w:hanging="216"/>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Please see job description for Morehouse-Cowles.</w:t>
            </w:r>
          </w:p>
          <w:p>
            <w:pPr>
              <w:numPr>
                <w:ilvl w:val="0"/>
                <w:numId w:val="25"/>
              </w:numPr>
              <w:tabs>
                <w:tab w:val="right" w:pos="6480" w:leader="none"/>
              </w:tabs>
              <w:spacing w:before="100" w:after="0" w:line="240"/>
              <w:ind w:right="0" w:left="234" w:hanging="216"/>
              <w:jc w:val="left"/>
              <w:rPr>
                <w:rFonts w:ascii="Arial" w:hAnsi="Arial" w:cs="Arial" w:eastAsia="Arial"/>
                <w:color w:val="auto"/>
                <w:spacing w:val="0"/>
                <w:position w:val="0"/>
                <w:sz w:val="22"/>
                <w:shd w:fill="auto" w:val="clear"/>
              </w:rPr>
            </w:pPr>
          </w:p>
          <w:p>
            <w:pPr>
              <w:tabs>
                <w:tab w:val="right" w:pos="6480" w:leader="none"/>
              </w:tabs>
              <w:spacing w:before="100" w:after="0" w:line="240"/>
              <w:ind w:right="0" w:left="0" w:firstLine="0"/>
              <w:jc w:val="left"/>
              <w:rPr>
                <w:rFonts w:ascii="Arial" w:hAnsi="Arial" w:cs="Arial" w:eastAsia="Arial"/>
                <w:b/>
                <w:color w:val="auto"/>
                <w:spacing w:val="8"/>
                <w:position w:val="0"/>
                <w:sz w:val="22"/>
                <w:shd w:fill="auto" w:val="clear"/>
              </w:rPr>
            </w:pPr>
            <w:r>
              <w:rPr>
                <w:rFonts w:ascii="Arial" w:hAnsi="Arial" w:cs="Arial" w:eastAsia="Arial"/>
                <w:b/>
                <w:color w:val="auto"/>
                <w:spacing w:val="8"/>
                <w:position w:val="0"/>
                <w:sz w:val="22"/>
                <w:shd w:fill="auto" w:val="clear"/>
              </w:rPr>
              <w:t xml:space="preserve">InterVentional Technologies, Inc. San Diego, CA</w:t>
            </w:r>
          </w:p>
          <w:p>
            <w:pPr>
              <w:tabs>
                <w:tab w:val="right" w:pos="6480" w:leader="none"/>
              </w:tabs>
              <w:spacing w:before="100" w:after="0" w:line="240"/>
              <w:ind w:right="0" w:left="0" w:firstLine="0"/>
              <w:jc w:val="left"/>
              <w:rPr>
                <w:rFonts w:ascii="Arial" w:hAnsi="Arial" w:cs="Arial" w:eastAsia="Arial"/>
                <w:b/>
                <w:color w:val="auto"/>
                <w:spacing w:val="8"/>
                <w:position w:val="0"/>
                <w:sz w:val="22"/>
                <w:shd w:fill="auto" w:val="clear"/>
              </w:rPr>
            </w:pPr>
            <w:r>
              <w:rPr>
                <w:rFonts w:ascii="Arial" w:hAnsi="Arial" w:cs="Arial" w:eastAsia="Arial"/>
                <w:b/>
                <w:color w:val="auto"/>
                <w:spacing w:val="8"/>
                <w:position w:val="0"/>
                <w:sz w:val="22"/>
                <w:shd w:fill="auto" w:val="clear"/>
              </w:rPr>
              <w:t xml:space="preserve">1989 </w:t>
            </w:r>
            <w:r>
              <w:rPr>
                <w:rFonts w:ascii="Arial" w:hAnsi="Arial" w:cs="Arial" w:eastAsia="Arial"/>
                <w:b/>
                <w:color w:val="auto"/>
                <w:spacing w:val="8"/>
                <w:position w:val="0"/>
                <w:sz w:val="22"/>
                <w:shd w:fill="auto" w:val="clear"/>
              </w:rPr>
              <w:t xml:space="preserve">–</w:t>
            </w:r>
            <w:r>
              <w:rPr>
                <w:rFonts w:ascii="Arial" w:hAnsi="Arial" w:cs="Arial" w:eastAsia="Arial"/>
                <w:b/>
                <w:color w:val="auto"/>
                <w:spacing w:val="8"/>
                <w:position w:val="0"/>
                <w:sz w:val="22"/>
                <w:shd w:fill="auto" w:val="clear"/>
              </w:rPr>
              <w:t xml:space="preserve"> 1990</w:t>
            </w:r>
          </w:p>
          <w:p>
            <w:pPr>
              <w:tabs>
                <w:tab w:val="right" w:pos="6480" w:leader="none"/>
              </w:tabs>
              <w:spacing w:before="100" w:after="0" w:line="240"/>
              <w:ind w:right="0" w:left="0" w:firstLine="0"/>
              <w:jc w:val="left"/>
              <w:rPr>
                <w:rFonts w:ascii="Arial" w:hAnsi="Arial" w:cs="Arial" w:eastAsia="Arial"/>
                <w:b/>
                <w:color w:val="auto"/>
                <w:spacing w:val="8"/>
                <w:position w:val="0"/>
                <w:sz w:val="22"/>
                <w:shd w:fill="auto" w:val="clear"/>
              </w:rPr>
            </w:pPr>
            <w:r>
              <w:rPr>
                <w:rFonts w:ascii="Arial" w:hAnsi="Arial" w:cs="Arial" w:eastAsia="Arial"/>
                <w:b/>
                <w:color w:val="auto"/>
                <w:spacing w:val="8"/>
                <w:position w:val="0"/>
                <w:sz w:val="22"/>
                <w:shd w:fill="auto" w:val="clear"/>
              </w:rPr>
              <w:t xml:space="preserve">Prototype Machinist</w:t>
            </w:r>
          </w:p>
          <w:p>
            <w:pPr>
              <w:numPr>
                <w:ilvl w:val="0"/>
                <w:numId w:val="27"/>
              </w:numPr>
              <w:tabs>
                <w:tab w:val="right" w:pos="6480" w:leader="none"/>
              </w:tabs>
              <w:spacing w:before="100" w:after="0" w:line="240"/>
              <w:ind w:right="0" w:left="234" w:hanging="216"/>
              <w:jc w:val="left"/>
              <w:rPr>
                <w:rFonts w:ascii="Garamond" w:hAnsi="Garamond" w:cs="Garamond" w:eastAsia="Garamond"/>
                <w:color w:val="auto"/>
                <w:spacing w:val="0"/>
                <w:position w:val="0"/>
                <w:sz w:val="22"/>
                <w:shd w:fill="auto" w:val="clear"/>
              </w:rPr>
            </w:pPr>
            <w:r>
              <w:rPr>
                <w:rFonts w:ascii="Arial" w:hAnsi="Arial" w:cs="Arial" w:eastAsia="Arial"/>
                <w:color w:val="auto"/>
                <w:spacing w:val="0"/>
                <w:position w:val="0"/>
                <w:sz w:val="22"/>
                <w:shd w:fill="auto" w:val="clear"/>
              </w:rPr>
              <w:t xml:space="preserve">Please see job description for Morehouse-Cowles.</w:t>
            </w:r>
          </w:p>
          <w:p>
            <w:pPr>
              <w:tabs>
                <w:tab w:val="right" w:pos="6480" w:leader="none"/>
              </w:tabs>
              <w:spacing w:before="100" w:after="0" w:line="240"/>
              <w:ind w:right="0" w:left="0" w:firstLine="0"/>
              <w:jc w:val="left"/>
              <w:rPr>
                <w:rFonts w:ascii="Arial" w:hAnsi="Arial" w:cs="Arial" w:eastAsia="Arial"/>
                <w:color w:val="auto"/>
                <w:spacing w:val="8"/>
                <w:position w:val="0"/>
                <w:sz w:val="22"/>
                <w:shd w:fill="auto" w:val="clear"/>
              </w:rPr>
            </w:pPr>
          </w:p>
          <w:p>
            <w:pPr>
              <w:tabs>
                <w:tab w:val="right" w:pos="6480" w:leader="none"/>
              </w:tabs>
              <w:spacing w:before="100" w:after="0" w:line="240"/>
              <w:ind w:right="0" w:left="0" w:firstLine="0"/>
              <w:jc w:val="left"/>
              <w:rPr>
                <w:rFonts w:ascii="Arial" w:hAnsi="Arial" w:cs="Arial" w:eastAsia="Arial"/>
                <w:b/>
                <w:color w:val="auto"/>
                <w:spacing w:val="8"/>
                <w:position w:val="0"/>
                <w:sz w:val="22"/>
                <w:shd w:fill="auto" w:val="clear"/>
              </w:rPr>
            </w:pPr>
            <w:r>
              <w:rPr>
                <w:rFonts w:ascii="Arial" w:hAnsi="Arial" w:cs="Arial" w:eastAsia="Arial"/>
                <w:b/>
                <w:color w:val="auto"/>
                <w:spacing w:val="8"/>
                <w:position w:val="0"/>
                <w:sz w:val="22"/>
                <w:shd w:fill="auto" w:val="clear"/>
              </w:rPr>
              <w:t xml:space="preserve">Tam Ceramincs, San Marcos, CA</w:t>
            </w:r>
          </w:p>
          <w:p>
            <w:pPr>
              <w:tabs>
                <w:tab w:val="right" w:pos="6480" w:leader="none"/>
              </w:tabs>
              <w:spacing w:before="100" w:after="0" w:line="240"/>
              <w:ind w:right="0" w:left="0" w:firstLine="0"/>
              <w:jc w:val="left"/>
              <w:rPr>
                <w:rFonts w:ascii="Arial" w:hAnsi="Arial" w:cs="Arial" w:eastAsia="Arial"/>
                <w:b/>
                <w:color w:val="auto"/>
                <w:spacing w:val="8"/>
                <w:position w:val="0"/>
                <w:sz w:val="22"/>
                <w:shd w:fill="auto" w:val="clear"/>
              </w:rPr>
            </w:pPr>
            <w:r>
              <w:rPr>
                <w:rFonts w:ascii="Arial" w:hAnsi="Arial" w:cs="Arial" w:eastAsia="Arial"/>
                <w:b/>
                <w:color w:val="auto"/>
                <w:spacing w:val="8"/>
                <w:position w:val="0"/>
                <w:sz w:val="22"/>
                <w:shd w:fill="auto" w:val="clear"/>
              </w:rPr>
              <w:t xml:space="preserve">1984 </w:t>
            </w:r>
            <w:r>
              <w:rPr>
                <w:rFonts w:ascii="Arial" w:hAnsi="Arial" w:cs="Arial" w:eastAsia="Arial"/>
                <w:b/>
                <w:color w:val="auto"/>
                <w:spacing w:val="8"/>
                <w:position w:val="0"/>
                <w:sz w:val="22"/>
                <w:shd w:fill="auto" w:val="clear"/>
              </w:rPr>
              <w:t xml:space="preserve">–</w:t>
            </w:r>
            <w:r>
              <w:rPr>
                <w:rFonts w:ascii="Arial" w:hAnsi="Arial" w:cs="Arial" w:eastAsia="Arial"/>
                <w:b/>
                <w:color w:val="auto"/>
                <w:spacing w:val="8"/>
                <w:position w:val="0"/>
                <w:sz w:val="22"/>
                <w:shd w:fill="auto" w:val="clear"/>
              </w:rPr>
              <w:t xml:space="preserve"> 1989</w:t>
            </w:r>
          </w:p>
          <w:p>
            <w:pPr>
              <w:tabs>
                <w:tab w:val="right" w:pos="6480" w:leader="none"/>
              </w:tabs>
              <w:spacing w:before="100" w:after="0" w:line="240"/>
              <w:ind w:right="0" w:left="0" w:firstLine="0"/>
              <w:jc w:val="left"/>
              <w:rPr>
                <w:rFonts w:ascii="Arial" w:hAnsi="Arial" w:cs="Arial" w:eastAsia="Arial"/>
                <w:b/>
                <w:color w:val="auto"/>
                <w:spacing w:val="8"/>
                <w:position w:val="0"/>
                <w:sz w:val="22"/>
                <w:shd w:fill="auto" w:val="clear"/>
              </w:rPr>
            </w:pPr>
            <w:r>
              <w:rPr>
                <w:rFonts w:ascii="Arial" w:hAnsi="Arial" w:cs="Arial" w:eastAsia="Arial"/>
                <w:b/>
                <w:color w:val="auto"/>
                <w:spacing w:val="8"/>
                <w:position w:val="0"/>
                <w:sz w:val="22"/>
                <w:shd w:fill="auto" w:val="clear"/>
              </w:rPr>
              <w:t xml:space="preserve">General Machinist</w:t>
            </w:r>
          </w:p>
          <w:p>
            <w:pPr>
              <w:numPr>
                <w:ilvl w:val="0"/>
                <w:numId w:val="29"/>
              </w:numPr>
              <w:tabs>
                <w:tab w:val="right" w:pos="6480" w:leader="none"/>
              </w:tabs>
              <w:spacing w:before="100" w:after="0" w:line="240"/>
              <w:ind w:right="0" w:left="234" w:hanging="216"/>
              <w:jc w:val="left"/>
              <w:rPr>
                <w:rFonts w:ascii="Garamond" w:hAnsi="Garamond" w:cs="Garamond" w:eastAsia="Garamond"/>
                <w:color w:val="auto"/>
                <w:spacing w:val="0"/>
                <w:position w:val="0"/>
                <w:sz w:val="22"/>
                <w:shd w:fill="auto" w:val="clear"/>
              </w:rPr>
            </w:pPr>
            <w:r>
              <w:rPr>
                <w:rFonts w:ascii="Arial" w:hAnsi="Arial" w:cs="Arial" w:eastAsia="Arial"/>
                <w:color w:val="auto"/>
                <w:spacing w:val="0"/>
                <w:position w:val="0"/>
                <w:sz w:val="22"/>
                <w:shd w:fill="auto" w:val="clear"/>
              </w:rPr>
              <w:t xml:space="preserve">Please see job description for Morehouse-Cowles.</w:t>
            </w:r>
          </w:p>
          <w:p>
            <w:pPr>
              <w:numPr>
                <w:ilvl w:val="0"/>
                <w:numId w:val="29"/>
              </w:numPr>
              <w:tabs>
                <w:tab w:val="right" w:pos="6480" w:leader="none"/>
              </w:tabs>
              <w:spacing w:before="100" w:after="0" w:line="240"/>
              <w:ind w:right="0" w:left="234" w:hanging="216"/>
              <w:jc w:val="left"/>
              <w:rPr>
                <w:rFonts w:ascii="Arial" w:hAnsi="Arial" w:cs="Arial" w:eastAsia="Arial"/>
                <w:color w:val="auto"/>
                <w:spacing w:val="0"/>
                <w:position w:val="0"/>
                <w:sz w:val="22"/>
                <w:shd w:fill="auto" w:val="clear"/>
              </w:rPr>
            </w:pPr>
          </w:p>
          <w:p>
            <w:pPr>
              <w:numPr>
                <w:ilvl w:val="0"/>
                <w:numId w:val="29"/>
              </w:numPr>
              <w:tabs>
                <w:tab w:val="right" w:pos="6480" w:leader="none"/>
              </w:tabs>
              <w:spacing w:before="100" w:after="0" w:line="240"/>
              <w:ind w:right="0" w:left="234" w:hanging="216"/>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Aham-Tor Inc., Temecula, CA</w:t>
            </w:r>
          </w:p>
          <w:p>
            <w:pPr>
              <w:numPr>
                <w:ilvl w:val="0"/>
                <w:numId w:val="29"/>
              </w:numPr>
              <w:tabs>
                <w:tab w:val="right" w:pos="6480" w:leader="none"/>
              </w:tabs>
              <w:spacing w:before="100" w:after="0" w:line="240"/>
              <w:ind w:right="0" w:left="234" w:hanging="216"/>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1983 </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 1984</w:t>
            </w:r>
          </w:p>
          <w:p>
            <w:pPr>
              <w:numPr>
                <w:ilvl w:val="0"/>
                <w:numId w:val="29"/>
              </w:numPr>
              <w:tabs>
                <w:tab w:val="right" w:pos="6480" w:leader="none"/>
              </w:tabs>
              <w:spacing w:before="100" w:after="0" w:line="240"/>
              <w:ind w:right="0" w:left="234" w:hanging="216"/>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Manufacturing, Q.C. Inspector</w:t>
            </w:r>
          </w:p>
          <w:p>
            <w:pPr>
              <w:numPr>
                <w:ilvl w:val="0"/>
                <w:numId w:val="29"/>
              </w:numPr>
              <w:tabs>
                <w:tab w:val="right" w:pos="6480" w:leader="none"/>
              </w:tabs>
              <w:spacing w:before="100" w:after="0" w:line="240"/>
              <w:ind w:right="0" w:left="234" w:hanging="216"/>
              <w:jc w:val="left"/>
              <w:rPr>
                <w:rFonts w:ascii="Garamond" w:hAnsi="Garamond" w:cs="Garamond" w:eastAsia="Garamond"/>
                <w:color w:val="auto"/>
                <w:spacing w:val="0"/>
                <w:position w:val="0"/>
                <w:sz w:val="22"/>
                <w:shd w:fill="auto" w:val="clear"/>
              </w:rPr>
            </w:pPr>
            <w:r>
              <w:rPr>
                <w:rFonts w:ascii="Arial" w:hAnsi="Arial" w:cs="Arial" w:eastAsia="Arial"/>
                <w:color w:val="auto"/>
                <w:spacing w:val="0"/>
                <w:position w:val="0"/>
                <w:sz w:val="22"/>
                <w:shd w:fill="auto" w:val="clear"/>
              </w:rPr>
              <w:t xml:space="preserve">In-house inspection of aluminum extrusion runs in process.</w:t>
            </w:r>
          </w:p>
          <w:p>
            <w:pPr>
              <w:numPr>
                <w:ilvl w:val="0"/>
                <w:numId w:val="29"/>
              </w:numPr>
              <w:tabs>
                <w:tab w:val="right" w:pos="6480" w:leader="none"/>
              </w:tabs>
              <w:spacing w:before="100" w:after="0" w:line="240"/>
              <w:ind w:right="0" w:left="234" w:hanging="216"/>
              <w:jc w:val="left"/>
              <w:rPr>
                <w:rFonts w:ascii="Garamond" w:hAnsi="Garamond" w:cs="Garamond" w:eastAsia="Garamond"/>
                <w:color w:val="auto"/>
                <w:spacing w:val="0"/>
                <w:position w:val="0"/>
                <w:sz w:val="22"/>
                <w:shd w:fill="auto" w:val="clear"/>
              </w:rPr>
            </w:pPr>
            <w:r>
              <w:rPr>
                <w:rFonts w:ascii="Arial" w:hAnsi="Arial" w:cs="Arial" w:eastAsia="Arial"/>
                <w:color w:val="auto"/>
                <w:spacing w:val="0"/>
                <w:position w:val="0"/>
                <w:sz w:val="22"/>
                <w:shd w:fill="auto" w:val="clear"/>
              </w:rPr>
              <w:t xml:space="preserve">Used precision measuring equipment to check blueprints.</w:t>
            </w:r>
          </w:p>
          <w:p>
            <w:pPr>
              <w:numPr>
                <w:ilvl w:val="0"/>
                <w:numId w:val="29"/>
              </w:numPr>
              <w:tabs>
                <w:tab w:val="right" w:pos="6480" w:leader="none"/>
              </w:tabs>
              <w:spacing w:before="100" w:after="0" w:line="240"/>
              <w:ind w:right="0" w:left="234" w:hanging="216"/>
              <w:jc w:val="left"/>
              <w:rPr>
                <w:rFonts w:ascii="Garamond" w:hAnsi="Garamond" w:cs="Garamond" w:eastAsia="Garamond"/>
                <w:color w:val="auto"/>
                <w:spacing w:val="0"/>
                <w:position w:val="0"/>
                <w:sz w:val="22"/>
                <w:shd w:fill="auto" w:val="clear"/>
              </w:rPr>
            </w:pPr>
            <w:r>
              <w:rPr>
                <w:rFonts w:ascii="Arial" w:hAnsi="Arial" w:cs="Arial" w:eastAsia="Arial"/>
                <w:color w:val="auto"/>
                <w:spacing w:val="0"/>
                <w:position w:val="0"/>
                <w:sz w:val="22"/>
                <w:shd w:fill="auto" w:val="clear"/>
              </w:rPr>
              <w:t xml:space="preserve">Final inspections to ensure specifications.</w:t>
            </w:r>
          </w:p>
          <w:p>
            <w:pPr>
              <w:numPr>
                <w:ilvl w:val="0"/>
                <w:numId w:val="29"/>
              </w:numPr>
              <w:tabs>
                <w:tab w:val="right" w:pos="6480" w:leader="none"/>
              </w:tabs>
              <w:spacing w:before="100" w:after="0" w:line="240"/>
              <w:ind w:right="0" w:left="234" w:hanging="216"/>
              <w:jc w:val="left"/>
              <w:rPr>
                <w:rFonts w:ascii="Garamond" w:hAnsi="Garamond" w:cs="Garamond" w:eastAsia="Garamond"/>
                <w:color w:val="auto"/>
                <w:spacing w:val="0"/>
                <w:position w:val="0"/>
                <w:sz w:val="22"/>
                <w:shd w:fill="auto" w:val="clear"/>
              </w:rPr>
            </w:pPr>
          </w:p>
          <w:p>
            <w:pPr>
              <w:numPr>
                <w:ilvl w:val="0"/>
                <w:numId w:val="29"/>
              </w:numPr>
              <w:tabs>
                <w:tab w:val="right" w:pos="6480" w:leader="none"/>
              </w:tabs>
              <w:spacing w:before="100" w:after="0" w:line="240"/>
              <w:ind w:right="0" w:left="234" w:hanging="216"/>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Spectra-Physics, San Jose, CA</w:t>
            </w:r>
          </w:p>
          <w:p>
            <w:pPr>
              <w:numPr>
                <w:ilvl w:val="0"/>
                <w:numId w:val="29"/>
              </w:numPr>
              <w:tabs>
                <w:tab w:val="right" w:pos="6480" w:leader="none"/>
              </w:tabs>
              <w:spacing w:before="100" w:after="0" w:line="240"/>
              <w:ind w:right="0" w:left="234" w:hanging="216"/>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1973 </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 1983</w:t>
            </w:r>
          </w:p>
          <w:p>
            <w:pPr>
              <w:numPr>
                <w:ilvl w:val="0"/>
                <w:numId w:val="29"/>
              </w:numPr>
              <w:tabs>
                <w:tab w:val="right" w:pos="6480" w:leader="none"/>
              </w:tabs>
              <w:spacing w:before="100" w:after="0" w:line="240"/>
              <w:ind w:right="0" w:left="234" w:hanging="216"/>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Model Maker I, Journeyman Machinist</w:t>
            </w:r>
          </w:p>
          <w:p>
            <w:pPr>
              <w:numPr>
                <w:ilvl w:val="0"/>
                <w:numId w:val="29"/>
              </w:numPr>
              <w:tabs>
                <w:tab w:val="right" w:pos="6480" w:leader="none"/>
              </w:tabs>
              <w:spacing w:before="100" w:after="0" w:line="240"/>
              <w:ind w:right="0" w:left="234" w:hanging="216"/>
              <w:jc w:val="left"/>
              <w:rPr>
                <w:rFonts w:ascii="Garamond" w:hAnsi="Garamond" w:cs="Garamond" w:eastAsia="Garamond"/>
                <w:color w:val="auto"/>
                <w:spacing w:val="0"/>
                <w:position w:val="0"/>
                <w:sz w:val="22"/>
                <w:shd w:fill="auto" w:val="clear"/>
              </w:rPr>
            </w:pPr>
            <w:r>
              <w:rPr>
                <w:rFonts w:ascii="Arial" w:hAnsi="Arial" w:cs="Arial" w:eastAsia="Arial"/>
                <w:color w:val="auto"/>
                <w:spacing w:val="0"/>
                <w:position w:val="0"/>
                <w:sz w:val="22"/>
                <w:shd w:fill="auto" w:val="clear"/>
              </w:rPr>
              <w:t xml:space="preserve">Please see job description for Morehouse-Cowles.</w:t>
            </w:r>
          </w:p>
          <w:p>
            <w:pPr>
              <w:tabs>
                <w:tab w:val="right" w:pos="6480" w:leader="none"/>
              </w:tabs>
              <w:spacing w:before="100" w:after="0" w:line="240"/>
              <w:ind w:right="0" w:left="0" w:firstLine="0"/>
              <w:jc w:val="left"/>
              <w:rPr>
                <w:color w:val="auto"/>
                <w:position w:val="0"/>
                <w:sz w:val="22"/>
                <w:shd w:fill="auto" w:val="clear"/>
              </w:rPr>
            </w:pPr>
          </w:p>
        </w:tc>
        <w:tc>
          <w:tcPr>
            <w:tcW w:w="1350" w:type="dxa"/>
            <w:tcBorders>
              <w:top w:val="single" w:color="c0c0c0" w:sz="4"/>
              <w:left w:val="single" w:color="000000" w:sz="4"/>
              <w:bottom w:val="single" w:color="000000" w:sz="4"/>
              <w:right w:val="single" w:color="000000" w:sz="4"/>
            </w:tcBorders>
            <w:shd w:color="auto" w:fill="auto" w:val="clear"/>
            <w:tcMar>
              <w:left w:w="108" w:type="dxa"/>
              <w:right w:w="108" w:type="dxa"/>
            </w:tcMar>
            <w:vAlign w:val="top"/>
          </w:tcPr>
          <w:p>
            <w:pPr>
              <w:spacing w:before="100" w:after="0" w:line="240"/>
              <w:ind w:right="0" w:left="0" w:firstLine="0"/>
              <w:jc w:val="righ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Garamond" w:hAnsi="Garamond" w:cs="Garamond" w:eastAsia="Garamond"/>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8">
    <w:abstractNumId w:val="24"/>
  </w:num>
  <w:num w:numId="23">
    <w:abstractNumId w:val="18"/>
  </w:num>
  <w:num w:numId="25">
    <w:abstractNumId w:val="12"/>
  </w:num>
  <w:num w:numId="27">
    <w:abstractNumId w:val="6"/>
  </w:num>
  <w:num w:numId="2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donna.bielski@verizon.net"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