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pStyle w:val="Name"/>
      </w:pPr>
      <w:r>
        <w:t>Brendan Ward</w:t>
      </w:r>
    </w:p>
    <w:p>
      <w:pPr>
        <w:pStyle w:val="ContactInfo"/>
      </w:pPr>
      <w:r>
        <w:t xml:space="preserve">26565 Trumble Rd., Menifee, Ca., 92585 </w:t>
      </w:r>
    </w:p>
    <w:p>
      <w:pPr>
        <w:pStyle w:val="ContactInfo"/>
      </w:pPr>
      <w:r>
        <w:t>(951) 764-5420</w:t>
      </w:r>
      <w:r>
        <w:tab/>
      </w:r>
      <w:r>
        <w:tab/>
      </w:r>
      <w:r>
        <w:t xml:space="preserve"> </w:t>
      </w:r>
      <w:r>
        <w:tab/>
      </w:r>
    </w:p>
    <w:p>
      <w:pPr>
        <w:pStyle w:val="ContactInfo"/>
      </w:pPr>
      <w:r>
        <w:fldChar w:fldCharType="begin"/>
      </w:r>
      <w:r>
        <w:instrText xml:space="preserve"> HYPERLINK "mailto:Brendanward90@hotmail.com" </w:instrText>
      </w:r>
      <w:r>
        <w:fldChar w:fldCharType="separate"/>
      </w:r>
      <w:r>
        <w:rPr>
          <w:rStyle w:val="Hyperlink"/>
        </w:rPr>
        <w:t>Brendanward90@hotmail.com</w:t>
      </w:r>
      <w:r>
        <w:rPr>
          <w:rStyle w:val="Hyperlink"/>
        </w:rPr>
        <w:fldChar w:fldCharType="end"/>
      </w:r>
    </w:p>
    <w:sdt>
      <w:sdtPr>
        <w:id w:val="0"/>
        <w:placeholder>
          <w:docPart w:val="0"/>
        </w:placeholder>
        <w:temporary/>
        <w:showingPlcHdr/>
      </w:sdtPr>
      <w:sdtContent>
        <w:p>
          <w:pPr>
            <w:pStyle w:val="Heading1"/>
          </w:pPr>
          <w:r>
            <w:t>Objective</w:t>
          </w:r>
        </w:p>
      </w:sdtContent>
    </w:sdt>
    <w:p>
      <w:pPr>
        <w:rPr>
          <w:lang w:eastAsia="en-US"/>
          <w:rFonts w:eastAsia="Times New Roman" w:cstheme="minorHAnsi"/>
          <w:sz w:val="22"/>
          <w:szCs w:val="22"/>
        </w:rPr>
      </w:pPr>
      <w:r>
        <w:rPr>
          <w:rFonts w:cstheme="minorHAnsi"/>
          <w:sz w:val="22"/>
          <w:szCs w:val="22"/>
        </w:rPr>
        <w:t>Dedicated, hardworking customer service professional and general service technician who possesses five years of service and repair experience. E</w:t>
      </w:r>
      <w:r>
        <w:rPr>
          <w:lang w:eastAsia="en-US"/>
          <w:rFonts w:eastAsia="Times New Roman" w:cstheme="minorHAnsi"/>
          <w:iCs/>
          <w:sz w:val="22"/>
          <w:szCs w:val="22"/>
          <w:shd w:val="clear" w:color="auto" w:fill="FFFFFF"/>
        </w:rPr>
        <w:t>xperienced in defining and analyzing customer requests to resolve issues accurately and quickly with high first contact resolution rates. Strong multitasking skills and fast learning ability ensure quick contribution to your customer service team.</w:t>
      </w:r>
    </w:p>
    <w:sdt>
      <w:sdtPr>
        <w:id w:val="0"/>
        <w:placeholder>
          <w:docPart w:val="0"/>
        </w:placeholder>
        <w:temporary/>
        <w:showingPlcHdr/>
      </w:sdtPr>
      <w:sdtContent>
        <w:p>
          <w:pPr>
            <w:pStyle w:val="Heading1"/>
          </w:pPr>
          <w:r>
            <w:t>Experience</w:t>
          </w:r>
        </w:p>
      </w:sdtContent>
    </w:sdt>
    <w:p>
      <w:pPr>
        <w:pStyle w:val="Heading2"/>
      </w:pPr>
      <w:r>
        <w:t xml:space="preserve">Robert’s Smog Test Only </w:t>
      </w:r>
      <w:r>
        <w:rPr>
          <w:i/>
        </w:rPr>
        <w:t>Manager and Smog Technician</w:t>
      </w:r>
      <w:r>
        <w:t xml:space="preserve"> (March 2013- 2015)</w:t>
      </w:r>
    </w:p>
    <w:p>
      <w:r>
        <w:t>Managed and operated a single bay test only center. Single handedly provided customer service along with billing local business accounts. Maintained upkeep of facility as well as equipment and tools.</w:t>
      </w:r>
    </w:p>
    <w:p>
      <w:pPr>
        <w:pStyle w:val="Heading2"/>
      </w:pPr>
      <w:r>
        <w:t xml:space="preserve">Bird Family </w:t>
      </w:r>
      <w:r>
        <w:rPr>
          <w:i/>
        </w:rPr>
        <w:t>General service technician</w:t>
      </w:r>
      <w:r>
        <w:t xml:space="preserve"> (March 2015- December 2016)</w:t>
      </w:r>
    </w:p>
    <w:p>
      <w:r>
        <w:t>Diagnosed minor vehicle malfunctions and recommend appropriate repair. Road- test vehicles to ensure quality or repair and maintenance. Maintain communication with management to ensure awareness of mechanical repair problems. Services included and ranged from: Oil and filter changes, Coolant, Transmission, Brake fluid services, A/C service, tires and brakes, and alignments.</w:t>
      </w:r>
    </w:p>
    <w:p>
      <w:pPr>
        <w:pStyle w:val="Heading2"/>
      </w:pPr>
      <w:r>
        <w:t xml:space="preserve">Temecula Valley Toyota </w:t>
      </w:r>
      <w:r>
        <w:rPr>
          <w:i/>
        </w:rPr>
        <w:t>Lube Technician</w:t>
      </w:r>
      <w:r>
        <w:t xml:space="preserve"> (January 2016-  October 2017)</w:t>
      </w:r>
    </w:p>
    <w:p>
      <w:pPr>
        <w:rPr>
          <w:lang w:eastAsia="en-US"/>
          <w:rFonts w:eastAsia="Times New Roman" w:cs="Times New Roman"/>
        </w:rPr>
      </w:pPr>
      <w:r>
        <w:rPr>
          <w:lang w:eastAsia="en-US"/>
          <w:rFonts w:eastAsia="Times New Roman" w:cs="Times New Roman"/>
        </w:rPr>
        <w:t xml:space="preserve">Serviced vehicles </w:t>
      </w:r>
      <w:r>
        <w:rPr>
          <w:lang w:eastAsia="en-US"/>
          <w:rFonts w:eastAsia="Times New Roman" w:cs="Arial"/>
          <w:shd w:val="clear" w:color="auto" w:fill="FFFFFF"/>
        </w:rPr>
        <w:t xml:space="preserve">which included rotating and changing tires, performing multi-point inspections, changing automotive fluids, assessing the batteries and bulbs. Inspected the oil, tire pressure and condition, filters, windshield wiper fluid, power steering fluid, brake fluid, transmission and differential fluids, and engine coolant. Have </w:t>
      </w:r>
      <w:r>
        <w:rPr>
          <w:lang w:eastAsia="en-US"/>
          <w:rFonts w:eastAsia="Times New Roman" w:cs="Arial"/>
        </w:rPr>
        <w:t>Continuously learned new technical information and techniques in formal training sessions in order to stay informed with rapidly changing automotive technology.</w:t>
      </w:r>
    </w:p>
    <w:p>
      <w:pPr>
        <w:spacing w:after="0" w:line="240" w:lineRule="auto"/>
        <w:rPr>
          <w:lang w:eastAsia="en-US"/>
          <w:rFonts w:ascii="Times New Roman" w:eastAsia="Times New Roman" w:hAnsi="Times New Roman" w:cs="Times New Roman"/>
        </w:rPr>
      </w:pPr>
    </w:p>
    <w:p>
      <w:pPr>
        <w:pStyle w:val="Heading2"/>
      </w:pPr>
      <w:r>
        <w:t xml:space="preserve">John Hine of Temecula </w:t>
      </w:r>
      <w:r>
        <w:rPr>
          <w:i/>
        </w:rPr>
        <w:t>Quick Service Team Leader</w:t>
      </w:r>
      <w:r>
        <w:t xml:space="preserve"> (October 2017- August 2018)</w:t>
      </w:r>
    </w:p>
    <w:p>
      <w:pPr>
        <w:rPr>
          <w:lang w:eastAsia="en-US"/>
          <w:rFonts w:eastAsia="Times New Roman" w:cs="Times New Roman"/>
        </w:rPr>
      </w:pPr>
      <w:r>
        <w:rPr>
          <w:lang w:eastAsia="en-US"/>
          <w:rFonts w:eastAsia="Times New Roman" w:cs="Times New Roman"/>
        </w:rPr>
        <w:t>Manage and perform duties required by dealership management to ensure proper maintenance services are being executed. This includes oil changes, filter replacements, tire services, full inspections, minor warranty and recall repairs, maintaining shop equipment, managing a team of 6 employees, and being a direct line of communication to upper management.</w:t>
      </w:r>
    </w:p>
    <w:p>
      <w:pPr>
        <w:pStyle w:val="Heading2"/>
      </w:pPr>
      <w:r>
        <w:t xml:space="preserve">Utility Design Services Inc. </w:t>
      </w:r>
      <w:r>
        <w:rPr>
          <w:i/>
        </w:rPr>
        <w:t>Research &amp; locating Technician</w:t>
      </w:r>
      <w:r>
        <w:rPr>
          <w:i/>
          <w:rtl w:val="off"/>
        </w:rPr>
        <w:t>/</w:t>
      </w:r>
      <w:r>
        <w:rPr>
          <w:i/>
          <w:rtl w:val="off"/>
        </w:rPr>
        <w:t>GI</w:t>
      </w:r>
      <w:r>
        <w:rPr>
          <w:i/>
          <w:rtl w:val="off"/>
        </w:rPr>
        <w:t xml:space="preserve">S </w:t>
      </w:r>
      <w:r>
        <w:rPr>
          <w:i/>
          <w:rtl w:val="off"/>
        </w:rPr>
        <w:t>Technicia</w:t>
      </w:r>
      <w:r>
        <w:rPr>
          <w:i/>
          <w:rtl w:val="off"/>
        </w:rPr>
        <w:t xml:space="preserve">n </w:t>
      </w:r>
      <w:r>
        <w:t>(August 2018- current)</w:t>
      </w:r>
    </w:p>
    <w:p>
      <w:pPr>
        <w:rPr>
          <w:lang w:eastAsia="en-US"/>
          <w:rFonts w:eastAsia="Times New Roman" w:cs="Times New Roman"/>
          <w:rtl w:val="off"/>
        </w:rPr>
      </w:pPr>
      <w:r>
        <w:rPr>
          <w:lang w:eastAsia="en-US"/>
          <w:rFonts w:eastAsia="Times New Roman" w:cs="Times New Roman"/>
        </w:rPr>
        <w:t xml:space="preserve">Collected research data, verified and maintained data entry (mapping, Images) for current and future projects/ clients. Through effective communication, I was able to perform all assigned responsibilities with minimal supervision while assisting in administrative duties. Currently have knowledge of GIS systems, pull FIMS, and can communicate professionally with city offices/ public works facilities.  </w:t>
      </w:r>
    </w:p>
    <w:p>
      <w:pPr>
        <w:rPr>
          <w:lang w:eastAsia="en-US"/>
          <w:rFonts w:eastAsia="Times New Roman" w:cs="Times New Roman"/>
        </w:rPr>
      </w:pPr>
      <w:r>
        <w:rPr>
          <w:lang w:eastAsia="en-US"/>
          <w:rFonts w:eastAsia="Times New Roman" w:cs="Times New Roman"/>
          <w:rtl w:val="off"/>
        </w:rPr>
        <w:t xml:space="preserve">I have been promoted to GIS Technician tasked primarily with staking jobs, and minor topo as a Southern California Edison contractor. Have experience using GeoMax GPS paired with X-Pad Ultimate, along with some basic knowledge using a Ranger data collector, and an understanding of work place safety in the field whether it's on a busy street/highway, hiking in the mountains, or working in the desert. </w:t>
      </w:r>
    </w:p>
    <w:sdt>
      <w:sdtPr>
        <w:id w:val="0"/>
        <w:placeholder>
          <w:docPart w:val="0"/>
        </w:placeholder>
        <w:temporary/>
        <w:showingPlcHdr/>
      </w:sdtPr>
      <w:sdtContent>
        <w:p>
          <w:pPr>
            <w:pStyle w:val="Heading1"/>
          </w:pPr>
          <w:r>
            <w:t>Education</w:t>
          </w:r>
        </w:p>
      </w:sdtContent>
    </w:sdt>
    <w:p>
      <w:r>
        <w:t>Mount San Jacinto Community College 2010-2011</w:t>
      </w:r>
    </w:p>
    <w:sdt>
      <w:sdtPr>
        <w:id w:val="0"/>
        <w:placeholder>
          <w:docPart w:val="0"/>
        </w:placeholder>
        <w:temporary/>
        <w:showingPlcHdr/>
      </w:sdtPr>
      <w:sdtContent>
        <w:p>
          <w:pPr>
            <w:pStyle w:val="Heading1"/>
          </w:pPr>
          <w:r>
            <w:t>Awards and Acknowledgements</w:t>
          </w:r>
        </w:p>
      </w:sdtContent>
    </w:sdt>
    <w:p>
      <w:pPr>
        <w:pStyle w:val="ListBullet"/>
        <w:rPr>
          <w:rtl w:val="off"/>
        </w:rPr>
      </w:pPr>
      <w:r>
        <w:t>Leadership- communication styles &amp; resolving conflict certification</w:t>
      </w:r>
    </w:p>
    <w:p>
      <w:pPr>
        <w:pStyle w:val="ListBullet"/>
      </w:pPr>
      <w:r>
        <w:rPr>
          <w:rtl w:val="off"/>
        </w:rPr>
        <w:t>Basi</w:t>
      </w:r>
      <w:r>
        <w:rPr>
          <w:rtl w:val="off"/>
        </w:rPr>
        <w:t xml:space="preserve">c </w:t>
      </w:r>
      <w:r>
        <w:rPr>
          <w:rtl w:val="off"/>
        </w:rPr>
        <w:t>understandin</w:t>
      </w:r>
      <w:r>
        <w:rPr>
          <w:rtl w:val="off"/>
        </w:rPr>
        <w:t xml:space="preserve">g </w:t>
      </w:r>
      <w:r>
        <w:rPr>
          <w:rtl w:val="off"/>
        </w:rPr>
        <w:t>o</w:t>
      </w:r>
      <w:r>
        <w:rPr>
          <w:rtl w:val="off"/>
        </w:rPr>
        <w:t xml:space="preserve">f </w:t>
      </w:r>
      <w:r>
        <w:rPr>
          <w:rtl w:val="off"/>
        </w:rPr>
        <w:t>surveying, topo, and staking</w:t>
      </w:r>
    </w:p>
    <w:p>
      <w:pPr>
        <w:pStyle w:val="ListBullet"/>
      </w:pPr>
      <w:r>
        <w:t>Smog test  and repair</w:t>
      </w:r>
    </w:p>
    <w:p>
      <w:pPr>
        <w:pStyle w:val="ListBullet"/>
      </w:pPr>
      <w:r>
        <w:t>ASE certification- A8, A6, L1</w:t>
      </w:r>
    </w:p>
    <w:p>
      <w:pPr>
        <w:pStyle w:val="ListBullet"/>
      </w:pPr>
      <w:r>
        <w:t>MACS AC Servicing license</w:t>
      </w:r>
    </w:p>
    <w:sectPr>
      <w:pgSz w:w="12240" w:h="15840" w:code="1"/>
      <w:pgMar w:top="1296" w:right="1368" w:bottom="1440" w:left="1368" w:header="720" w:footer="1080" w:gutter="0"/>
      <w:cols w:space="720"/>
      <w:docGrid w:linePitch="360"/>
      <w:headerReference w:type="default" r:id="rId1"/>
      <w:headerReference w:type="first" r:id="rId2"/>
      <w:footerReference w:type="default" r:id="rId3"/>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00"/>
    <w:notTrueType w:val="false"/>
    <w:sig w:usb0="00007A87" w:usb1="80000000" w:usb2="00000008" w:usb3="00000001" w:csb0="400001FF" w:csb1="FFFF0000"/>
  </w:font>
  <w:font w:name="Arial">
    <w:panose1 w:val="020B0604020202020204"/>
    <w:family w:val="swiss"/>
    <w:charset w:val="00"/>
    <w:notTrueType w:val="false"/>
    <w:sig w:usb0="00007A87" w:usb1="80000000" w:usb2="00000008" w:usb3="00000001" w:csb0="400001FF" w:csb1="FFFF0000"/>
  </w:font>
  <w:font w:name="Wingdings">
    <w:panose1 w:val="05000000000000000000"/>
    <w:family w:val="decorative"/>
    <w:charset w:val="02"/>
    <w:notTrueType w:val="false"/>
    <w:sig w:usb0="00000001" w:usb1="00000001" w:usb2="00000001" w:usb3="00000001" w:csb0="80000000" w:csb1="00000001"/>
  </w:font>
  <w:font w:name="Courier New">
    <w:panose1 w:val="02070309020205020404"/>
    <w:family w:val="modern"/>
    <w:charset w:val="00"/>
    <w:notTrueType w:val="false"/>
    <w:sig w:usb0="00007A87" w:usb1="80000000" w:usb2="00000008" w:usb3="00000001" w:csb0="400001FF" w:csb1="FFFF0000"/>
  </w:font>
  <w:font w:name="Symbol">
    <w:panose1 w:val="05050102010706020507"/>
    <w:family w:val="decorative"/>
    <w:charset w:val="02"/>
    <w:notTrueType w:val="false"/>
    <w:sig w:usb0="00000001" w:usb1="00000001" w:usb2="00000001" w:usb3="00000001" w:csb0="80000000" w:csb1="000000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pPr>
    <w:r>
      <w:fldChar w:fldCharType="begin"/>
    </w:r>
    <w:r>
      <w:instrText xml:space="preserve"> PAGE   \* MERGEFORMAT </w:instrText>
    </w:r>
    <w:r>
      <w:fldChar w:fldCharType="separate"/>
    </w:r>
    <w:r>
      <w:rPr>
        <w:noProof/>
      </w:rPr>
      <w:t>2</w:t>
    </w:r>
    <w:r>
      <w:rPr>
        <w:noProof/>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r>
      <w:rPr>
        <w:lang w:eastAsia="en-US"/>
        <w:noProof/>
      </w:rPr>
      <mc:AlternateContent>
        <mc:Choice Requires="wps">
          <w:drawing>
            <wp:anchor distT="0" distB="0" distL="114300" distR="114300" behindDoc="1" locked="0" layoutInCell="1" simplePos="0" relativeHeight="251665408" allowOverlap="1" hidden="0">
              <wp:simplePos x="0" y="0"/>
              <wp:positionH relativeFrom="page">
                <wp:align>center</wp:align>
              </wp:positionH>
              <wp:positionV relativeFrom="page">
                <wp:align>center</wp:align>
              </wp:positionV>
              <wp:extent cx="5013960" cy="7205980"/>
              <wp:effectExtent l="0" t="0" r="0" b="0"/>
              <wp:wrapNone/>
              <wp:docPr id="2052" name="shape2052" hidden="0"/>
              <wp:cNvGraphicFramePr/>
              <a:graphic xmlns:a="http://schemas.openxmlformats.org/drawingml/2006/main">
                <a:graphicData uri="http://schemas.microsoft.com/office/word/2010/wordprocessingShape">
                  <wps:wsp>
                    <wps:cNvSpPr>
                      <a:spLocks/>
                    </wps:cNvSpPr>
                    <wps:spPr>
                      <a:xfrm>
                        <a:off x="0" y="0"/>
                        <a:ext cx="5013960" cy="7205980"/>
                      </a:xfrm>
                      <a:prstGeom prst="frame">
                        <a:avLst xmlns="http://schemas.openxmlformats.org/drawingml/2006/main">
                          <a:gd name="adj1" fmla="val 2604"/>
                        </a:avLst>
                      </a:prstGeom>
                      <a:solidFill>
                        <a:srgbClr val="e3ab47"/>
                      </a:solidFill>
                      <a:ln w="12700">
                        <a:noFill/>
                        <a:miter lim="800000"/>
                      </a:ln>
                    </wps:spPr>
                    <wps:bodyPr rot="0" vert="horz" wrap="square" lIns="91440" tIns="45720" rIns="91440" bIns="45720" anchor="ctr">
                      <a:noAutofit/>
                    </wps:bodyPr>
                  </wps:wsp>
                </a:graphicData>
              </a:graphic>
              <wp14:sizeRelH relativeFrom="page">
                <wp14:pctWidth>94100</wp14:pctWidth>
              </wp14:sizeRelH>
              <wp14:sizeRelV relativeFrom="page">
                <wp14:pctHeight>95400</wp14:pctHeight>
              </wp14:sizeRelV>
            </wp:anchor>
          </w:drawing>
        </mc:Choice>
        <mc:Fallback>
          <w:pict>
            <v:shape style="margin-left:0pt;margin-top:0pt;width:394.8pt;height:567.4pt;" coordsize="7896, 11348" path="m0,0l7896,0l7896,11348l0,11348xm205,205l205,11142l7690,11142l7690,205xe" filled="t" fillcolor="#e3ab47" stroked="f" adj="2604">
              <v:strok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r>
      <w:rPr>
        <w:lang w:eastAsia="en-US"/>
        <w:noProof/>
      </w:rPr>
      <mc:AlternateContent>
        <mc:Choice Requires="wps">
          <w:drawing>
            <wp:anchor distT="0" distB="0" distL="114300" distR="114300" behindDoc="1" locked="0" layoutInCell="1" simplePos="0" relativeHeight="251663360" allowOverlap="1" hidden="0">
              <wp:simplePos x="0" y="0"/>
              <wp:positionH relativeFrom="page">
                <wp:align>center</wp:align>
              </wp:positionH>
              <wp:positionV relativeFrom="page">
                <wp:align>center</wp:align>
              </wp:positionV>
              <wp:extent cx="5012690" cy="7207250"/>
              <wp:effectExtent l="133324" t="0" r="133325" b="0"/>
              <wp:wrapNone/>
              <wp:docPr id="2049" name="shape2049" hidden="0"/>
              <wp:cNvGraphicFramePr/>
              <a:graphic xmlns:a="http://schemas.openxmlformats.org/drawingml/2006/main">
                <a:graphicData uri="http://schemas.microsoft.com/office/word/2010/wordprocessingGroup">
                  <wpg:wgp>
                    <wpg:cNvGrpSpPr/>
                    <wpg:grpSpPr>
                      <a:xfrm>
                        <a:off x="0" y="0"/>
                        <a:ext cx="5012690" cy="7207250"/>
                        <a:chOff x="133350" y="0"/>
                        <a:chExt cx="7315200" cy="9601200"/>
                      </a:xfrm>
                    </wpg:grpSpPr>
                    <wps:wsp>
                      <wps:cNvPr id="1" name="child 1"/>
                      <wps:cNvSpPr>
                        <a:spLocks/>
                      </wps:cNvSpPr>
                      <wps:spPr>
                        <a:xfrm>
                          <a:off x="133350" y="0"/>
                          <a:ext cx="7315200" cy="9601200"/>
                        </a:xfrm>
                        <a:prstGeom prst="frame">
                          <a:avLst xmlns="http://schemas.openxmlformats.org/drawingml/2006/main">
                            <a:gd name="adj1" fmla="val 2604"/>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ctr">
                        <a:noAutofit/>
                      </wps:bodyPr>
                    </wps:wsp>
                    <wps:wsp>
                      <wps:cNvPr id="2" name="child 2"/>
                      <wps:cNvSpPr>
                        <a:spLocks/>
                      </wps:cNvSpPr>
                      <wps:spPr>
                        <a:xfrm>
                          <a:off x="228600" y="428625"/>
                          <a:ext cx="358140" cy="802005"/>
                        </a:xfrm>
                        <a:custGeom>
                          <a:avLst/>
                          <a:gdLst>
                            <a:gd name="fm0" fmla="*/ 2 w 240"/>
                            <a:gd name="fm1" fmla="*/ 0 h 528"/>
                            <a:gd name="fm2" fmla="*/ 169 w 240"/>
                            <a:gd name="fm3" fmla="*/ 0 h 528"/>
                            <a:gd name="fm4" fmla="*/ 240 w 240"/>
                            <a:gd name="fm5" fmla="*/ 246 h 528"/>
                            <a:gd name="fm6" fmla="*/ 169 w 240"/>
                            <a:gd name="fm7" fmla="*/ 480 h 528"/>
                            <a:gd name="fm8" fmla="*/ 59 w 240"/>
                            <a:gd name="fm9" fmla="*/ 480 h 528"/>
                            <a:gd name="fm10" fmla="*/ 59 w 240"/>
                            <a:gd name="fm11" fmla="*/ 528 h 528"/>
                            <a:gd name="fm12" fmla="*/ 0 w 240"/>
                            <a:gd name="fm13" fmla="*/ 480 h 528"/>
                            <a:gd name="fm14" fmla="*/ 2 w 240"/>
                            <a:gd name="fm15" fmla="*/ 480 h 528"/>
                            <a:gd name="fm16" fmla="*/ 2 w 240"/>
                            <a:gd name="fm17" fmla="*/ 0 h 528"/>
                          </a:gdLst>
                          <a:pathLst>
                            <a:path w="240" h="528">
                              <a:moveTo>
                                <a:pt x="2" y="0"/>
                              </a:moveTo>
                              <a:lnTo>
                                <a:pt x="169" y="0"/>
                              </a:lnTo>
                              <a:lnTo>
                                <a:pt x="240" y="246"/>
                              </a:lnTo>
                              <a:lnTo>
                                <a:pt x="169" y="480"/>
                              </a:lnTo>
                              <a:lnTo>
                                <a:pt x="59" y="480"/>
                              </a:lnTo>
                              <a:lnTo>
                                <a:pt x="59" y="528"/>
                              </a:lnTo>
                              <a:lnTo>
                                <a:pt x="0" y="480"/>
                              </a:lnTo>
                              <a:lnTo>
                                <a:pt x="2" y="480"/>
                              </a:lnTo>
                              <a:lnTo>
                                <a:pt x="2" y="0"/>
                              </a:lnTo>
                              <a:close/>
                            </a:path>
                          </a:pathLst>
                        </a:custGeom>
                        <a:solidFill>
                          <a:schemeClr val="dk1"/>
                        </a:solidFill>
                        <a:ln w="0">
                          <a:noFill/>
                        </a:ln>
                      </wps:spPr>
                      <wps:txbx>
                        <w:txbxContent>
                          <w:p>
                            <w:pPr>
                              <w:jc w:val="center"/>
                            </w:pPr>
                          </w:p>
                        </w:txbxContent>
                      </wps:txbx>
                      <wps:bodyPr rot="0" vert="horz" wrap="square" lIns="91440" tIns="45720" rIns="91440" bIns="45720" anchor="t">
                        <a:noAutofit/>
                      </wps:bodyPr>
                    </wps:wsp>
                  </wpg:wgp>
                </a:graphicData>
              </a:graphic>
              <wp14:sizeRelH relativeFrom="page">
                <wp14:pctWidth>94100</wp14:pctWidth>
              </wp14:sizeRelH>
              <wp14:sizeRelV relativeFrom="page">
                <wp14:pctHeight>95400</wp14:pctHeight>
              </wp14:sizeRelV>
            </wp:anchor>
          </w:drawing>
        </mc:Choice>
        <mc:Fallback>
          <w:pict>
            <v:group style="position:absolute;margin-left:0pt;margin-top:0pt;width:394.7pt;height:567.5pt;mso-wrap-style:behind;mso-position-horizontal:center;mso-position-horizontal-relative:page;mso-position-vertical:center;mso-position-vertical-relative:page;z-index:-251663360" coordorigin="210,0" coordsize="11520,15120">
              <v:shape style="position:absolute;left:210;top:0;width:11520;height:15120" coordsize="11520, 15120" path="m0,0l11520,0l11520,15120l0,15120xm299,299l299,14820l11220,14820l11220,299xe" fillcolor="#e3ab47" stroked="f" adj="2604">
                <v:stroke joinstyle="round"/>
              </v:shape>
              <v:shape style="position:absolute;left:360;top:675;width:564;height:1263" coordsize="240, 528" path="m2,0l169,0l240,246l169,480l59,480l59,528l0,480l2,480l2,0xe" filled="t" fillcolor="#0" stroked="f">
                <v:textbox inset="2.5mm,1.3mm,2.5mm,1.3mm">
                  <w:txbxContent>
                    <w:p>
                      <w:pPr>
                        <w:jc w:val="center"/>
                      </w:pPr>
                    </w:p>
                  </w:txbxContent>
                </v:textbox>
                <v:stroke joinstyle="round"/>
              </v:shape>
            </v:group>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454416c3"/>
    <w:multiLevelType w:val="hybridMultilevel"/>
    <w:tmpl w:val="1884befa"/>
    <w:lvl w:ilvl="0" w:tplc="f1084306">
      <w:start w:val="1"/>
      <w:numFmt w:val="bullet"/>
      <w:lvlText w:val=""/>
      <w:lvlJc w:val="left"/>
      <w:pStyle w:val="ListBullet"/>
      <w:pPr>
        <w:ind w:left="216" w:hanging="216"/>
        <w:tabs>
          <w:tab w:val="num" w:pos="216"/>
        </w:tabs>
      </w:pPr>
      <w:rPr>
        <w:rFonts w:ascii="Wingdings" w:hAnsi="Wingdings" w:hint="default"/>
        <w:color w:val="E3AB47"/>
        <w:sz w:val="20"/>
      </w:rPr>
    </w:lvl>
    <w:lvl w:ilvl="1" w:tplc="4090003">
      <w:start w:val="1"/>
      <w:numFmt w:val="bullet"/>
      <w:lvlText w:val="o"/>
      <w:lvlJc w:val="left"/>
      <w:pPr>
        <w:ind w:left="1440" w:hanging="360"/>
      </w:pPr>
      <w:rPr>
        <w:rFonts w:ascii="Courier New" w:hAnsi="Courier New" w:cs="Courier New" w:hint="default"/>
      </w:rPr>
    </w:lvl>
    <w:lvl w:ilvl="2" w:tentative="on" w:tplc="4090005">
      <w:start w:val="1"/>
      <w:numFmt w:val="bullet"/>
      <w:lvlText w:val=""/>
      <w:lvlJc w:val="left"/>
      <w:pPr>
        <w:ind w:left="2160" w:hanging="360"/>
      </w:pPr>
      <w:rPr>
        <w:rFonts w:ascii="Wingdings" w:hAnsi="Wingdings" w:hint="default"/>
      </w:rPr>
    </w:lvl>
    <w:lvl w:ilvl="3" w:tentative="on" w:tplc="4090001">
      <w:start w:val="1"/>
      <w:numFmt w:val="bullet"/>
      <w:lvlText w:val=""/>
      <w:lvlJc w:val="left"/>
      <w:pPr>
        <w:ind w:left="2880" w:hanging="360"/>
      </w:pPr>
      <w:rPr>
        <w:rFonts w:ascii="Symbol" w:hAnsi="Symbol" w:hint="default"/>
      </w:rPr>
    </w:lvl>
    <w:lvl w:ilvl="4" w:tentative="on" w:tplc="4090003">
      <w:start w:val="1"/>
      <w:numFmt w:val="bullet"/>
      <w:lvlText w:val="o"/>
      <w:lvlJc w:val="left"/>
      <w:pPr>
        <w:ind w:left="3600" w:hanging="360"/>
      </w:pPr>
      <w:rPr>
        <w:rFonts w:ascii="Courier New" w:hAnsi="Courier New" w:cs="Courier New" w:hint="default"/>
      </w:rPr>
    </w:lvl>
    <w:lvl w:ilvl="5" w:tentative="on" w:tplc="4090005">
      <w:start w:val="1"/>
      <w:numFmt w:val="bullet"/>
      <w:lvlText w:val=""/>
      <w:lvlJc w:val="left"/>
      <w:pPr>
        <w:ind w:left="4320" w:hanging="360"/>
      </w:pPr>
      <w:rPr>
        <w:rFonts w:ascii="Wingdings" w:hAnsi="Wingdings" w:hint="default"/>
      </w:rPr>
    </w:lvl>
    <w:lvl w:ilvl="6" w:tentative="on" w:tplc="4090001">
      <w:start w:val="1"/>
      <w:numFmt w:val="bullet"/>
      <w:lvlText w:val=""/>
      <w:lvlJc w:val="left"/>
      <w:pPr>
        <w:ind w:left="5040" w:hanging="360"/>
      </w:pPr>
      <w:rPr>
        <w:rFonts w:ascii="Symbol" w:hAnsi="Symbol" w:hint="default"/>
      </w:rPr>
    </w:lvl>
    <w:lvl w:ilvl="7" w:tentative="on" w:tplc="4090003">
      <w:start w:val="1"/>
      <w:numFmt w:val="bullet"/>
      <w:lvlText w:val="o"/>
      <w:lvlJc w:val="left"/>
      <w:pPr>
        <w:ind w:left="5760" w:hanging="360"/>
      </w:pPr>
      <w:rPr>
        <w:rFonts w:ascii="Courier New" w:hAnsi="Courier New" w:cs="Courier New" w:hint="default"/>
      </w:rPr>
    </w:lvl>
    <w:lvl w:ilvl="8" w:tentative="on" w:tplc="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44"/>
  <w:removePersonalInformation/>
  <w:bordersDontSurroundHeader/>
  <w:bordersDontSurroundFooter/>
  <w:hideGrammaticalErrors/>
  <w:proofState w:spelling="clean" w:grammar="clean"/>
  <w:defaultTabStop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ja-JP" w:bidi="ar-SA"/>
        <w:rFonts w:asciiTheme="minorHAnsi" w:eastAsiaTheme="minorHAnsi" w:hAnsiTheme="minorHAnsi" w:cstheme="minorBidi"/>
        <w:color w:val="7E7E7E"/>
      </w:rPr>
    </w:rPrDefault>
    <w:pPrDefault>
      <w:pPr>
        <w:spacing w:after="180" w:line="312" w:lineRule="auto"/>
      </w:pPr>
    </w:pPrDefault>
  </w:docDefaults>
  <w:style w:type="paragraph" w:default="1" w:styleId="normal">
    <w:name w:val="Normal"/>
    <w:qFormat/>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 2"/>
    <w:rPr>
      <w:rFonts w:asciiTheme="majorHAnsi" w:eastAsiaTheme="majorEastAsia" w:hAnsiTheme="majorHAnsi" w:cstheme="majorBidi"/>
      <w:color w:val="0E0B05"/>
      <w:sz w:val="22"/>
      <w:szCs w:val="26"/>
    </w:rPr>
  </w:style>
  <w:style w:type="character" w:customStyle="1" w:styleId="Heading1Char">
    <w:name w:val="Heading 1 Char"/>
    <w:basedOn w:val="defaultParagraphFont"/>
    <w:link w:val="heading 1"/>
    <w:rPr>
      <w:caps/>
      <w:rFonts w:asciiTheme="majorHAnsi" w:eastAsiaTheme="majorEastAsia" w:hAnsiTheme="majorHAnsi" w:cstheme="majorBidi"/>
      <w:b/>
      <w:color w:val="0E0B05"/>
      <w:sz w:val="24"/>
      <w:szCs w:val="32"/>
    </w:rPr>
  </w:style>
  <w:style w:type="character" w:customStyle="1" w:styleId="FooterChar">
    <w:name w:val="Footer Char"/>
    <w:basedOn w:val="defaultParagraphFont"/>
    <w:link w:val="footer"/>
    <w:rPr>
      <w:color w:val="0E0B05"/>
      <w:sz w:val="24"/>
    </w:rPr>
  </w:style>
  <w:style w:type="paragraph" w:styleId="Heading2">
    <w:name w:val="heading 2"/>
    <w:basedOn w:val="normal"/>
    <w:next w:val="normal"/>
    <w:link w:val="Heading 2 Char"/>
    <w:qFormat/>
    <w:unhideWhenUsed/>
    <w:pPr>
      <w:keepNext/>
      <w:keepLines/>
      <w:outlineLvl w:val="1"/>
      <w:spacing w:after="0" w:before="40"/>
    </w:pPr>
    <w:rPr>
      <w:rFonts w:asciiTheme="majorHAnsi" w:eastAsiaTheme="majorEastAsia" w:hAnsiTheme="majorHAnsi" w:cstheme="majorBidi"/>
      <w:color w:val="0E0B05"/>
      <w:sz w:val="22"/>
      <w:szCs w:val="26"/>
    </w:rPr>
  </w:style>
  <w:style w:type="paragraph" w:customStyle="1" w:styleId="Name">
    <w:name w:val="Name"/>
    <w:basedOn w:val="normal"/>
    <w:qFormat/>
    <w:pPr>
      <w:contextualSpacing/>
      <w:spacing w:line="192" w:lineRule="auto"/>
    </w:pPr>
    <w:rPr>
      <w:caps/>
      <w:rFonts w:asciiTheme="majorHAnsi" w:hAnsiTheme="majorHAnsi"/>
      <w:b/>
      <w:color w:val="0E0B05"/>
      <w:sz w:val="70"/>
      <w:kern w:val="28"/>
    </w:rPr>
  </w:style>
  <w:style w:type="paragraph" w:customStyle="1" w:styleId="ContactInfo">
    <w:name w:val="Contact Info"/>
    <w:basedOn w:val="normal"/>
    <w:qFormat/>
    <w:pPr>
      <w:ind w:right="2880"/>
      <w:contextualSpacing/>
      <w:spacing w:after="540" w:line="288" w:lineRule="auto"/>
    </w:pPr>
    <w:rPr>
      <w:rFonts w:asciiTheme="majorHAnsi" w:hAnsiTheme="majorHAnsi"/>
      <w:sz w:val="24"/>
    </w:rPr>
  </w:style>
  <w:style w:type="paragraph" w:styleId="ListBullet">
    <w:name w:val="List Bullet"/>
    <w:basedOn w:val="normal"/>
    <w:qFormat/>
    <w:pPr>
      <w:numPr>
        <w:ilvl w:val="0"/>
        <w:numId w:val="1"/>
      </w:numPr>
      <w:spacing w:after="120"/>
    </w:pPr>
  </w:style>
  <w:style w:type="character" w:styleId="Hyperlink">
    <w:name w:val="Hyperlink"/>
    <w:basedOn w:val="defaultParagraphFont"/>
    <w:unhideWhenUsed/>
    <w:rPr>
      <w:color w:val="000000"/>
      <w:u w:val="single" w:color="auto"/>
    </w:rPr>
  </w:style>
  <w:style w:type="paragraph" w:styleId="Footer">
    <w:name w:val="footer"/>
    <w:basedOn w:val="normal"/>
    <w:link w:val="Footer Char"/>
    <w:qFormat/>
    <w:unhideWhenUsed/>
    <w:pPr>
      <w:spacing w:after="0" w:before="240" w:line="240" w:lineRule="auto"/>
    </w:pPr>
    <w:rPr>
      <w:color w:val="0E0B05"/>
      <w:sz w:val="24"/>
    </w:rPr>
  </w:style>
  <w:style w:type="paragraph" w:styleId="Heading1">
    <w:name w:val="heading 1"/>
    <w:basedOn w:val="normal"/>
    <w:next w:val="normal"/>
    <w:link w:val="Heading 1 Char"/>
    <w:qFormat/>
    <w:pPr>
      <w:keepNext/>
      <w:keepLines/>
      <w:outlineLvl w:val="0"/>
      <w:pBdr>
        <w:top w:val="single" w:sz="24" w:space="5" w:color="252525" w:themeColor="dk1" w:themeTint="d9"/>
        <w:bottom w:val="single" w:sz="8" w:space="5" w:color="7E7E7E" w:themeColor="dk1" w:themeTint="80"/>
      </w:pBdr>
      <w:spacing w:after="160" w:before="240" w:line="240" w:lineRule="auto"/>
    </w:pPr>
    <w:rPr>
      <w:caps/>
      <w:rFonts w:asciiTheme="majorHAnsi" w:eastAsiaTheme="majorEastAsia" w:hAnsiTheme="majorHAnsi" w:cstheme="majorBidi"/>
      <w:b/>
      <w:color w:val="0E0B05"/>
      <w:sz w:val="24"/>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header" Target="header2.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fontTable" Target="fontTable.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glossaryDocument" Target="glossary/document.xml" /><Relationship Id="rId10" Type="http://schemas.openxmlformats.org/officeDocument/2006/relationships/theme" Target="theme/theme1.xml" /></Relationships>
</file>

<file path=word/glossary/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docParts>
    <w:docPart>
      <w:docPartPr>
        <w:name w:val="7E664F328A07E340AC694DFBA9CEC318"/>
        <w:category>
          <w:name w:val="General"/>
          <w:gallery w:val="placeholder"/>
        </w:category>
        <w:types>
          <w:type w:val="bbPlcHdr"/>
        </w:types>
        <w:behaviors>
          <w:behavior w:val="content"/>
        </w:behaviors>
      </w:docPartPr>
      <w:docPartBody>
        <w:p>
          <w:pPr>
            <w:pStyle w:val="7E664F328A07E340AC694DFBA9CEC318"/>
          </w:pPr>
          <w:r>
            <w:t>Objective</w:t>
          </w:r>
        </w:p>
      </w:docPartBody>
    </w:docPart>
    <w:docPart>
      <w:docPartPr>
        <w:name w:val="A478491BB1E1624EAC40375CA484AA63"/>
        <w:category>
          <w:name w:val="General"/>
          <w:gallery w:val="placeholder"/>
        </w:category>
        <w:types>
          <w:type w:val="bbPlcHdr"/>
        </w:types>
        <w:behaviors>
          <w:behavior w:val="content"/>
        </w:behaviors>
      </w:docPartPr>
      <w:docPartBody>
        <w:p>
          <w:pPr>
            <w:pStyle w:val="A478491BB1E1624EAC40375CA484AA63"/>
          </w:pPr>
          <w:r>
            <w:t>Experience</w:t>
          </w:r>
        </w:p>
      </w:docPartBody>
    </w:docPart>
    <w:docPart>
      <w:docPartPr>
        <w:name w:val="8389BFD6F45C8A4C98D7415404F486DF"/>
        <w:category>
          <w:name w:val="General"/>
          <w:gallery w:val="placeholder"/>
        </w:category>
        <w:types>
          <w:type w:val="bbPlcHdr"/>
        </w:types>
        <w:behaviors>
          <w:behavior w:val="content"/>
        </w:behaviors>
      </w:docPartPr>
      <w:docPartBody>
        <w:p>
          <w:pPr>
            <w:pStyle w:val="8389BFD6F45C8A4C98D7415404F486DF"/>
          </w:pPr>
          <w:r>
            <w:t>Education</w:t>
          </w:r>
        </w:p>
      </w:docPartBody>
    </w:docPart>
    <w:docPart>
      <w:docPartPr>
        <w:name w:val="4536F308BC764543B7193B477334965A"/>
        <w:category>
          <w:name w:val="General"/>
          <w:gallery w:val="placeholder"/>
        </w:category>
        <w:types>
          <w:type w:val="bbPlcHdr"/>
        </w:types>
        <w:behaviors>
          <w:behavior w:val="content"/>
        </w:behaviors>
      </w:docPartPr>
      <w:docPartBody>
        <w:p>
          <w:pPr>
            <w:pStyle w:val="4536F308BC764543B7193B477334965A"/>
          </w:pPr>
          <w:r>
            <w:t>Awards and Acknowledgements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removePersonalInformation/>
  <w:bordersDontSurroundHeader/>
  <w:bordersDontSurroundFooter/>
  <w:hideGrammaticalErrors/>
  <w:proofState w:spelling="clean" w:grammar="clean"/>
  <w:displayHorizontalDrawingGridEvery w:val="1"/>
  <w:displayVerticalDrawingGridEvery w:val="1"/>
  <w:characterSpacingControl w:val="doNotCompress"/>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 w:eastAsia="" w:bidi=""/>
</w:settings>
</file>

<file path=word/glossary/styles.xml><?xml version="1.0" encoding="utf-8"?>
<w:styles xmlns:r="http://schemas.openxmlformats.org/officeDocument/2006/relationships" xmlns:w="http://schemas.openxmlformats.org/wordprocessingml/2006/main">
  <w:docDefaults>
    <w:rPrDefault>
      <w:rPr>
        <w:lang w:val="en-US" w:eastAsia="en-US" w:bidi="ar-SA"/>
        <w:rFonts w:asciiTheme="minorHAnsi" w:eastAsiaTheme="minorEastAsia" w:hAnsiTheme="minorHAnsi" w:cstheme="minorBidi"/>
        <w:sz w:val="24"/>
        <w:szCs w:val="24"/>
      </w:rPr>
    </w:rPrDefault>
    <w:pPrDefault>
      <w:pPr/>
    </w:pPrDefault>
  </w:docDefaults>
  <w:style w:type="paragraph" w:default="1" w:styleId="Normal">
    <w:name w:val="Normal"/>
    <w:qFormat/>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8389BFD6F45C8A4C98D7415404F486DF">
    <w:name w:val="8389BFD6F45C8A4C98D7415404F486DF"/>
  </w:style>
  <w:style w:type="paragraph" w:customStyle="1" w:styleId="4536F308BC764543B7193B477334965A">
    <w:name w:val="4536F308BC764543B7193B477334965A"/>
  </w:style>
  <w:style w:type="paragraph" w:customStyle="1" w:styleId="7E664F328A07E340AC694DFBA9CEC318">
    <w:name w:val="7E664F328A07E340AC694DFBA9CEC318"/>
  </w:style>
  <w:style w:type="paragraph" w:customStyle="1" w:styleId="A478491BB1E1624EAC40375CA484AA63">
    <w:name w:val="A478491BB1E1624EAC40375CA484AA6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Resume">
      <a:dk1>
        <a:sysClr lastClr="000000" val="windowText"/>
      </a:dk1>
      <a:lt1>
        <a:sysClr lastClr="FFFFFF" val="window"/>
      </a:lt1>
      <a:dk2>
        <a:srgbClr val="0E0B05"/>
      </a:dk2>
      <a:lt2>
        <a:srgbClr val="F7F6F5"/>
      </a:lt2>
      <a:accent1>
        <a:srgbClr val="E3AB47"/>
      </a:accent1>
      <a:accent2>
        <a:srgbClr val="E36A48"/>
      </a:accent2>
      <a:accent3>
        <a:srgbClr val="969691"/>
      </a:accent3>
      <a:accent4>
        <a:srgbClr val="53C3C7"/>
      </a:accent4>
      <a:accent5>
        <a:srgbClr val="4FA274"/>
      </a:accent5>
      <a:accent6>
        <a:srgbClr val="846B8E"/>
      </a:accent6>
      <a:hlink>
        <a:srgbClr val="53C3C7"/>
      </a:hlink>
      <a:folHlink>
        <a:srgbClr val="846B8E"/>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ThinkFree Mobile Write</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Montoya</dc:creator>
  <cp:keywords/>
  <dc:description/>
  <cp:lastModifiedBy>SM-G975U</cp:lastModifiedBy>
  <cp:revision>1</cp:revision>
  <dcterms:created xsi:type="dcterms:W3CDTF">2018-11-06T05:17:00Z</dcterms:created>
  <dcterms:modified xsi:type="dcterms:W3CDTF">2019-10-30T00:56:02Z</dcterms:modified>
  <cp:version>04.2000</cp:version>
</cp:coreProperties>
</file>