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F1" w:rsidRPr="00DA5323" w:rsidRDefault="00DC11F1" w:rsidP="00DC11F1">
      <w:pPr>
        <w:spacing w:after="0" w:line="240" w:lineRule="auto"/>
        <w:ind w:left="5760"/>
        <w:rPr>
          <w:rFonts w:cs="Times New Roman"/>
          <w:szCs w:val="24"/>
        </w:rPr>
      </w:pPr>
      <w:r w:rsidRPr="00DA5323">
        <w:rPr>
          <w:rFonts w:cs="Times New Roman"/>
          <w:szCs w:val="24"/>
        </w:rPr>
        <w:t>Brian A. McDonald</w:t>
      </w:r>
    </w:p>
    <w:p w:rsidR="00DC11F1" w:rsidRPr="00DA5323" w:rsidRDefault="00DC11F1" w:rsidP="00DC11F1">
      <w:pPr>
        <w:spacing w:after="0" w:line="240" w:lineRule="auto"/>
        <w:ind w:left="5760"/>
        <w:rPr>
          <w:rFonts w:cs="Times New Roman"/>
          <w:szCs w:val="24"/>
        </w:rPr>
      </w:pPr>
      <w:r w:rsidRPr="00DA5323">
        <w:rPr>
          <w:rFonts w:cs="Times New Roman"/>
          <w:szCs w:val="24"/>
        </w:rPr>
        <w:t>63 Ballard Hollow Rd</w:t>
      </w:r>
    </w:p>
    <w:p w:rsidR="00DC11F1" w:rsidRPr="00DA5323" w:rsidRDefault="00DC11F1" w:rsidP="00DC11F1">
      <w:pPr>
        <w:spacing w:after="0" w:line="240" w:lineRule="auto"/>
        <w:ind w:left="5760"/>
        <w:rPr>
          <w:rFonts w:cs="Times New Roman"/>
          <w:szCs w:val="24"/>
        </w:rPr>
      </w:pPr>
      <w:r w:rsidRPr="00DA5323">
        <w:rPr>
          <w:rFonts w:cs="Times New Roman"/>
          <w:szCs w:val="24"/>
        </w:rPr>
        <w:t>Taft, TN 38488</w:t>
      </w:r>
    </w:p>
    <w:p w:rsidR="00DC11F1" w:rsidRPr="00DA5323" w:rsidRDefault="00A61B88" w:rsidP="00DC11F1">
      <w:pPr>
        <w:spacing w:after="0" w:line="240" w:lineRule="auto"/>
        <w:ind w:left="5760"/>
        <w:rPr>
          <w:rFonts w:cs="Times New Roman"/>
          <w:szCs w:val="24"/>
        </w:rPr>
      </w:pPr>
      <w:r>
        <w:rPr>
          <w:rFonts w:cs="Times New Roman"/>
          <w:szCs w:val="24"/>
        </w:rPr>
        <w:t>July 26, 2018</w:t>
      </w:r>
    </w:p>
    <w:p w:rsidR="00DC11F1" w:rsidRPr="00DA5323" w:rsidRDefault="00DC11F1" w:rsidP="00DC11F1">
      <w:pPr>
        <w:spacing w:after="0" w:line="240" w:lineRule="auto"/>
        <w:ind w:left="5760"/>
        <w:rPr>
          <w:rFonts w:cs="Times New Roman"/>
          <w:szCs w:val="24"/>
        </w:rPr>
      </w:pPr>
    </w:p>
    <w:p w:rsidR="00DC11F1" w:rsidRPr="00DA5323" w:rsidRDefault="00DC11F1" w:rsidP="00DC11F1">
      <w:pPr>
        <w:spacing w:after="0" w:line="240" w:lineRule="auto"/>
        <w:ind w:left="5760"/>
        <w:rPr>
          <w:rFonts w:cs="Times New Roman"/>
          <w:szCs w:val="24"/>
        </w:rPr>
      </w:pPr>
    </w:p>
    <w:p w:rsidR="00DC11F1" w:rsidRDefault="00A61B88" w:rsidP="00DA5323">
      <w:proofErr w:type="spellStart"/>
      <w:r>
        <w:t>Gloyer</w:t>
      </w:r>
      <w:proofErr w:type="spellEnd"/>
      <w:r>
        <w:t>-Taylor Laboratories</w:t>
      </w:r>
    </w:p>
    <w:p w:rsidR="00A61B88" w:rsidRDefault="00A61B88" w:rsidP="00DA5323">
      <w:r>
        <w:t>Tullahoma, TN</w:t>
      </w:r>
    </w:p>
    <w:p w:rsidR="00DC11F1" w:rsidRPr="00DA5323" w:rsidRDefault="00DC11F1" w:rsidP="00DA5323"/>
    <w:p w:rsidR="00DC11F1" w:rsidRPr="00DA5323" w:rsidRDefault="00DC11F1" w:rsidP="00DA5323">
      <w:r w:rsidRPr="00DA5323">
        <w:t>To whom it may concern:</w:t>
      </w:r>
    </w:p>
    <w:p w:rsidR="000C3E8D" w:rsidRDefault="00DC11F1" w:rsidP="000C3E8D">
      <w:r w:rsidRPr="00A61B88">
        <w:t xml:space="preserve">Please accept my resume for your consideration </w:t>
      </w:r>
      <w:r w:rsidR="00DA5323" w:rsidRPr="00A61B88">
        <w:t xml:space="preserve">for the available </w:t>
      </w:r>
      <w:r w:rsidR="00A61B88" w:rsidRPr="00A61B88">
        <w:t>Aerospace/Mechanical Engineer III</w:t>
      </w:r>
      <w:r w:rsidR="00A61B88">
        <w:t xml:space="preserve"> position</w:t>
      </w:r>
      <w:r w:rsidR="000C3E8D" w:rsidRPr="00A61B88">
        <w:t xml:space="preserve">.  I </w:t>
      </w:r>
      <w:r w:rsidR="00A61B88">
        <w:t>am approaching 30</w:t>
      </w:r>
      <w:bookmarkStart w:id="0" w:name="_GoBack"/>
      <w:bookmarkEnd w:id="0"/>
      <w:r w:rsidR="000C3E8D" w:rsidRPr="00A61B88">
        <w:t xml:space="preserve"> years of experience in </w:t>
      </w:r>
      <w:r w:rsidR="009227EE" w:rsidRPr="00A61B88">
        <w:t>propulsion</w:t>
      </w:r>
      <w:r w:rsidR="000C3E8D" w:rsidRPr="00A61B88">
        <w:t xml:space="preserve"> engineering spread across both the private sector and the US Army’s Aviation and Missile Research, Development, and Engineering</w:t>
      </w:r>
      <w:r w:rsidR="000C3E8D">
        <w:t xml:space="preserve"> Command.  My experience has been focused </w:t>
      </w:r>
      <w:r w:rsidR="006C69A6">
        <w:t xml:space="preserve">along multiple engineering disciplines to include thermal, fluids, structural analysis, and </w:t>
      </w:r>
      <w:r w:rsidR="00AC3C57">
        <w:t>the d</w:t>
      </w:r>
      <w:r w:rsidR="006C69A6">
        <w:t>evelopment</w:t>
      </w:r>
      <w:r w:rsidR="00AC3C57">
        <w:t xml:space="preserve"> of performance and design codes</w:t>
      </w:r>
      <w:r w:rsidR="006C69A6">
        <w:t xml:space="preserve">.   I have extensive experience in the </w:t>
      </w:r>
      <w:r w:rsidR="000C3E8D">
        <w:t xml:space="preserve">design and analysis of solid and liquid propulsion systems with an emphasis in combustion, ballistics and thermal/fluids.  </w:t>
      </w:r>
      <w:r w:rsidR="006C69A6">
        <w:t>I have</w:t>
      </w:r>
      <w:r w:rsidR="000C3E8D">
        <w:t xml:space="preserve"> </w:t>
      </w:r>
      <w:r w:rsidR="006C69A6">
        <w:t>developed</w:t>
      </w:r>
      <w:r w:rsidR="000C3E8D">
        <w:t xml:space="preserve"> a fully transient interior ballistics code targeted for short action time tactical missiles.  Continuing my PhD work on erosive burning of solid propellants, I worked to develop an erosive burning model for the Space Shuttle </w:t>
      </w:r>
      <w:proofErr w:type="spellStart"/>
      <w:r w:rsidR="000C3E8D">
        <w:t>SRM</w:t>
      </w:r>
      <w:proofErr w:type="spellEnd"/>
      <w:r w:rsidR="000C3E8D">
        <w:t xml:space="preserve"> while employed at UAH’s Center for Modeling, Simulation, and Analysis.  I have also developed ramjet performance and cycle analysis tools with particular emphasis on off design performance</w:t>
      </w:r>
      <w:r w:rsidR="009227EE">
        <w:t>, and have significant experience in solid fuel ramjet fuel development</w:t>
      </w:r>
      <w:r w:rsidR="000C3E8D">
        <w:t xml:space="preserve">.  I have had the opportunity to work extensively with the Missile Defense Agency as a propulsion SME working liquid thruster FRB’s and design efforts for </w:t>
      </w:r>
      <w:proofErr w:type="spellStart"/>
      <w:r w:rsidR="000C3E8D">
        <w:t>EKV</w:t>
      </w:r>
      <w:proofErr w:type="spellEnd"/>
      <w:r w:rsidR="000C3E8D">
        <w:t xml:space="preserve"> and </w:t>
      </w:r>
      <w:proofErr w:type="spellStart"/>
      <w:r w:rsidR="000C3E8D">
        <w:t>RKV</w:t>
      </w:r>
      <w:proofErr w:type="spellEnd"/>
      <w:r w:rsidR="000C3E8D">
        <w:t xml:space="preserve">.  In addition to my analytical experience, I have considerable laboratory experience in fuel and propellant testing using DSC, </w:t>
      </w:r>
      <w:proofErr w:type="spellStart"/>
      <w:r w:rsidR="000C3E8D">
        <w:t>TGA</w:t>
      </w:r>
      <w:proofErr w:type="spellEnd"/>
      <w:r w:rsidR="000C3E8D">
        <w:t>, DMA, and subscale ramjet fuel combustors.  As Vice-President and Technical Director for Stone Engineering Company, I conducted technical views for reports and publications as well as planned the company’s technical focus.  Beginning in 2006 through 2015, I served as a part-time lecturer in the School of Mechanical and Aerospace Engineering at UAH teaching air breathing propulsion, aerodynamics, and gas dynamics at the graduate level.</w:t>
      </w:r>
    </w:p>
    <w:p w:rsidR="000C3E8D" w:rsidRDefault="000C3E8D" w:rsidP="000C3E8D">
      <w:r>
        <w:t>I have included a list of publications for your review, as well as a summary of the propulsion related activities and special assignments that I have had the opportunity to serve in for both the Army and MDA.  Please consider my qualifications for the available position and let me know if I can provide further details that you may require.  I look forward to hearing from you soon.</w:t>
      </w:r>
    </w:p>
    <w:p w:rsidR="008C1ED6" w:rsidRDefault="008C1ED6" w:rsidP="000C3E8D"/>
    <w:p w:rsidR="008C1ED6" w:rsidRDefault="008C1ED6" w:rsidP="00DA5323">
      <w:r>
        <w:t>Sincerely,</w:t>
      </w:r>
    </w:p>
    <w:p w:rsidR="008C1ED6" w:rsidRDefault="008C1ED6" w:rsidP="00DA5323"/>
    <w:p w:rsidR="008C1ED6" w:rsidRDefault="008C1ED6" w:rsidP="008C1ED6">
      <w:pPr>
        <w:spacing w:after="0"/>
        <w:rPr>
          <w:noProof/>
          <w:sz w:val="22"/>
        </w:rPr>
      </w:pPr>
      <w:r>
        <w:rPr>
          <w:noProof/>
        </w:rPr>
        <w:t>Brian A. McDonald, Ph.D., PE</w:t>
      </w:r>
    </w:p>
    <w:p w:rsidR="008C1ED6" w:rsidRDefault="008C1ED6" w:rsidP="008C1ED6">
      <w:pPr>
        <w:spacing w:after="0"/>
        <w:rPr>
          <w:noProof/>
        </w:rPr>
      </w:pPr>
      <w:r>
        <w:rPr>
          <w:noProof/>
        </w:rPr>
        <w:t xml:space="preserve">Weapons Development and Integration Directorate </w:t>
      </w:r>
    </w:p>
    <w:p w:rsidR="008C1ED6" w:rsidRDefault="008C1ED6" w:rsidP="008C1ED6">
      <w:pPr>
        <w:spacing w:after="0"/>
        <w:rPr>
          <w:noProof/>
        </w:rPr>
      </w:pPr>
      <w:r>
        <w:rPr>
          <w:noProof/>
        </w:rPr>
        <w:t xml:space="preserve">RDMR-WDP-M </w:t>
      </w:r>
    </w:p>
    <w:p w:rsidR="008C1ED6" w:rsidRDefault="008C1ED6" w:rsidP="008C1ED6">
      <w:pPr>
        <w:spacing w:after="0"/>
        <w:rPr>
          <w:noProof/>
        </w:rPr>
      </w:pPr>
      <w:r>
        <w:rPr>
          <w:noProof/>
        </w:rPr>
        <w:t>U.S. Army RDECOM Redstone Arsenal, AL 35898</w:t>
      </w:r>
    </w:p>
    <w:p w:rsidR="008C1ED6" w:rsidRDefault="008C1ED6" w:rsidP="008C1ED6">
      <w:pPr>
        <w:spacing w:after="0"/>
        <w:rPr>
          <w:noProof/>
        </w:rPr>
      </w:pPr>
      <w:r>
        <w:rPr>
          <w:noProof/>
        </w:rPr>
        <w:t>Phone: (256)313-6470</w:t>
      </w:r>
    </w:p>
    <w:sectPr w:rsidR="008C1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2"/>
    <w:rsid w:val="000C3E8D"/>
    <w:rsid w:val="001765AC"/>
    <w:rsid w:val="00264FD5"/>
    <w:rsid w:val="002D48B7"/>
    <w:rsid w:val="00392105"/>
    <w:rsid w:val="00515FC9"/>
    <w:rsid w:val="00546F4E"/>
    <w:rsid w:val="006C69A6"/>
    <w:rsid w:val="00753152"/>
    <w:rsid w:val="0085642B"/>
    <w:rsid w:val="008C1ED6"/>
    <w:rsid w:val="009227EE"/>
    <w:rsid w:val="00953AD3"/>
    <w:rsid w:val="00977C02"/>
    <w:rsid w:val="009D1532"/>
    <w:rsid w:val="00A1223A"/>
    <w:rsid w:val="00A2761F"/>
    <w:rsid w:val="00A61B88"/>
    <w:rsid w:val="00AC3C57"/>
    <w:rsid w:val="00B47BC9"/>
    <w:rsid w:val="00D2745B"/>
    <w:rsid w:val="00DA5323"/>
    <w:rsid w:val="00DB0B90"/>
    <w:rsid w:val="00DC11F1"/>
    <w:rsid w:val="00E11D6D"/>
    <w:rsid w:val="00F2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63D7F-7CAE-4A2A-821A-483F139D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2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C1ED6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1ED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264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Brian A CIV (US)</dc:creator>
  <cp:keywords/>
  <dc:description/>
  <cp:lastModifiedBy>McDonald, Brian A CIV (US)</cp:lastModifiedBy>
  <cp:revision>3</cp:revision>
  <dcterms:created xsi:type="dcterms:W3CDTF">2018-07-26T16:43:00Z</dcterms:created>
  <dcterms:modified xsi:type="dcterms:W3CDTF">2018-07-26T16:45:00Z</dcterms:modified>
</cp:coreProperties>
</file>